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BF4" w:rsidRPr="00E316A5" w:rsidRDefault="00A24BF4" w:rsidP="00A24BF4">
      <w:pPr>
        <w:spacing w:beforeLines="100" w:before="312" w:afterLines="100" w:after="312" w:line="300" w:lineRule="auto"/>
        <w:ind w:right="561"/>
        <w:jc w:val="center"/>
        <w:outlineLvl w:val="2"/>
        <w:rPr>
          <w:rFonts w:eastAsia="微软雅黑"/>
          <w:color w:val="000000"/>
          <w:sz w:val="32"/>
          <w:szCs w:val="32"/>
        </w:rPr>
      </w:pPr>
      <w:r w:rsidRPr="00E316A5">
        <w:rPr>
          <w:rFonts w:eastAsia="微软雅黑"/>
          <w:color w:val="000000"/>
          <w:sz w:val="32"/>
          <w:szCs w:val="32"/>
        </w:rPr>
        <w:t>《</w:t>
      </w:r>
      <w:r w:rsidRPr="00E316A5">
        <w:rPr>
          <w:rFonts w:eastAsia="微软雅黑" w:hint="eastAsia"/>
          <w:color w:val="000000"/>
          <w:sz w:val="32"/>
          <w:szCs w:val="32"/>
        </w:rPr>
        <w:t>毕业设计</w:t>
      </w:r>
      <w:r w:rsidRPr="00E316A5">
        <w:rPr>
          <w:rFonts w:eastAsia="微软雅黑"/>
          <w:color w:val="000000"/>
          <w:sz w:val="32"/>
          <w:szCs w:val="32"/>
        </w:rPr>
        <w:t>》课程教学大纲</w:t>
      </w:r>
    </w:p>
    <w:p w:rsidR="00A24BF4" w:rsidRPr="00E316A5" w:rsidRDefault="00A24BF4" w:rsidP="00A24BF4">
      <w:pPr>
        <w:rPr>
          <w:color w:val="000000"/>
          <w:sz w:val="28"/>
          <w:szCs w:val="28"/>
        </w:rPr>
      </w:pPr>
      <w:r w:rsidRPr="00E316A5">
        <w:rPr>
          <w:rFonts w:eastAsia="微软雅黑"/>
          <w:color w:val="000000"/>
          <w:sz w:val="28"/>
          <w:szCs w:val="28"/>
        </w:rPr>
        <w:t>课程名称：</w:t>
      </w:r>
      <w:r w:rsidRPr="00E316A5">
        <w:rPr>
          <w:color w:val="000000"/>
          <w:sz w:val="28"/>
          <w:szCs w:val="28"/>
        </w:rPr>
        <w:t>采矿学</w:t>
      </w:r>
    </w:p>
    <w:p w:rsidR="00A24BF4" w:rsidRPr="00E316A5" w:rsidRDefault="00A24BF4" w:rsidP="00A24BF4">
      <w:pPr>
        <w:rPr>
          <w:color w:val="000000"/>
          <w:sz w:val="28"/>
          <w:szCs w:val="28"/>
        </w:rPr>
      </w:pPr>
      <w:r w:rsidRPr="00E316A5">
        <w:rPr>
          <w:rFonts w:eastAsia="微软雅黑"/>
          <w:color w:val="000000"/>
          <w:sz w:val="28"/>
          <w:szCs w:val="28"/>
        </w:rPr>
        <w:t>英文名称：</w:t>
      </w:r>
      <w:r w:rsidRPr="00E316A5">
        <w:rPr>
          <w:color w:val="000000"/>
          <w:sz w:val="28"/>
          <w:szCs w:val="28"/>
        </w:rPr>
        <w:t>Graduation Project</w:t>
      </w:r>
    </w:p>
    <w:p w:rsidR="00A24BF4" w:rsidRPr="00E316A5" w:rsidRDefault="00A24BF4" w:rsidP="00A24BF4">
      <w:pPr>
        <w:rPr>
          <w:color w:val="000000"/>
          <w:sz w:val="28"/>
          <w:szCs w:val="28"/>
        </w:rPr>
      </w:pPr>
      <w:r w:rsidRPr="00E316A5">
        <w:rPr>
          <w:rFonts w:eastAsia="微软雅黑"/>
          <w:color w:val="000000"/>
          <w:sz w:val="28"/>
          <w:szCs w:val="28"/>
        </w:rPr>
        <w:t>课程编号</w:t>
      </w:r>
      <w:r w:rsidRPr="00E316A5">
        <w:rPr>
          <w:b/>
          <w:color w:val="000000"/>
          <w:sz w:val="28"/>
          <w:szCs w:val="28"/>
        </w:rPr>
        <w:t>：</w:t>
      </w:r>
      <w:r w:rsidRPr="00E316A5">
        <w:rPr>
          <w:color w:val="000000"/>
          <w:sz w:val="28"/>
          <w:szCs w:val="28"/>
        </w:rPr>
        <w:t>020010031</w:t>
      </w:r>
    </w:p>
    <w:p w:rsidR="00A24BF4" w:rsidRPr="00E316A5" w:rsidRDefault="00A24BF4" w:rsidP="00A24BF4">
      <w:pPr>
        <w:rPr>
          <w:color w:val="000000"/>
          <w:sz w:val="28"/>
          <w:szCs w:val="28"/>
        </w:rPr>
      </w:pPr>
      <w:r w:rsidRPr="00E316A5">
        <w:rPr>
          <w:rFonts w:eastAsia="微软雅黑"/>
          <w:color w:val="000000"/>
          <w:sz w:val="28"/>
          <w:szCs w:val="28"/>
        </w:rPr>
        <w:t>课程性质：</w:t>
      </w:r>
      <w:r w:rsidRPr="00E316A5">
        <w:rPr>
          <w:color w:val="000000"/>
          <w:sz w:val="28"/>
          <w:szCs w:val="28"/>
        </w:rPr>
        <w:t>必修</w:t>
      </w:r>
    </w:p>
    <w:p w:rsidR="00A24BF4" w:rsidRPr="00E316A5" w:rsidRDefault="00A24BF4" w:rsidP="00A24BF4">
      <w:pPr>
        <w:rPr>
          <w:color w:val="000000"/>
          <w:sz w:val="28"/>
          <w:szCs w:val="28"/>
        </w:rPr>
      </w:pPr>
      <w:r w:rsidRPr="00E316A5">
        <w:rPr>
          <w:rFonts w:eastAsia="微软雅黑"/>
          <w:color w:val="000000"/>
          <w:sz w:val="28"/>
          <w:szCs w:val="28"/>
        </w:rPr>
        <w:t>学分</w:t>
      </w:r>
      <w:r w:rsidRPr="00E316A5">
        <w:rPr>
          <w:rFonts w:eastAsia="微软雅黑"/>
          <w:color w:val="000000"/>
          <w:sz w:val="28"/>
          <w:szCs w:val="28"/>
        </w:rPr>
        <w:t>/</w:t>
      </w:r>
      <w:r w:rsidRPr="00E316A5">
        <w:rPr>
          <w:rFonts w:eastAsia="微软雅黑"/>
          <w:color w:val="000000"/>
          <w:sz w:val="28"/>
          <w:szCs w:val="28"/>
        </w:rPr>
        <w:t>学时</w:t>
      </w:r>
      <w:r w:rsidRPr="00E316A5">
        <w:rPr>
          <w:color w:val="000000"/>
          <w:sz w:val="28"/>
          <w:szCs w:val="28"/>
        </w:rPr>
        <w:t>：</w:t>
      </w:r>
      <w:r w:rsidRPr="00E316A5">
        <w:rPr>
          <w:rFonts w:hint="eastAsia"/>
          <w:color w:val="000000"/>
          <w:sz w:val="28"/>
          <w:szCs w:val="28"/>
        </w:rPr>
        <w:t>14</w:t>
      </w:r>
      <w:r w:rsidRPr="00E316A5">
        <w:rPr>
          <w:color w:val="000000"/>
          <w:sz w:val="28"/>
          <w:szCs w:val="28"/>
        </w:rPr>
        <w:t>/</w:t>
      </w:r>
      <w:r w:rsidRPr="00E316A5">
        <w:rPr>
          <w:rFonts w:hint="eastAsia"/>
          <w:color w:val="000000"/>
          <w:sz w:val="28"/>
          <w:szCs w:val="28"/>
        </w:rPr>
        <w:t>14</w:t>
      </w:r>
      <w:r w:rsidRPr="00E316A5">
        <w:rPr>
          <w:rFonts w:hint="eastAsia"/>
          <w:color w:val="000000"/>
          <w:sz w:val="28"/>
          <w:szCs w:val="28"/>
        </w:rPr>
        <w:t>周</w:t>
      </w:r>
      <w:r w:rsidRPr="00E316A5">
        <w:rPr>
          <w:color w:val="000000"/>
          <w:sz w:val="28"/>
          <w:szCs w:val="28"/>
        </w:rPr>
        <w:t>。</w:t>
      </w:r>
    </w:p>
    <w:p w:rsidR="00A24BF4" w:rsidRPr="00E316A5" w:rsidRDefault="00A24BF4" w:rsidP="00A24BF4">
      <w:pPr>
        <w:rPr>
          <w:color w:val="000000"/>
          <w:sz w:val="28"/>
          <w:szCs w:val="28"/>
        </w:rPr>
      </w:pPr>
      <w:r w:rsidRPr="00E316A5">
        <w:rPr>
          <w:rFonts w:eastAsia="微软雅黑"/>
          <w:color w:val="000000"/>
          <w:sz w:val="28"/>
          <w:szCs w:val="28"/>
        </w:rPr>
        <w:t>适用专业：</w:t>
      </w:r>
      <w:r w:rsidRPr="00E316A5">
        <w:rPr>
          <w:color w:val="000000"/>
          <w:sz w:val="28"/>
          <w:szCs w:val="28"/>
        </w:rPr>
        <w:t>采矿工程</w:t>
      </w:r>
    </w:p>
    <w:p w:rsidR="00A24BF4" w:rsidRPr="00E316A5" w:rsidRDefault="00A24BF4" w:rsidP="00A24BF4">
      <w:pPr>
        <w:rPr>
          <w:color w:val="000000"/>
          <w:sz w:val="28"/>
          <w:szCs w:val="28"/>
        </w:rPr>
      </w:pPr>
      <w:r w:rsidRPr="00E316A5">
        <w:rPr>
          <w:rFonts w:eastAsia="微软雅黑"/>
          <w:color w:val="000000"/>
          <w:sz w:val="28"/>
          <w:szCs w:val="28"/>
        </w:rPr>
        <w:t>任课学院、系部：</w:t>
      </w:r>
      <w:r w:rsidRPr="00E316A5">
        <w:rPr>
          <w:color w:val="000000"/>
          <w:sz w:val="28"/>
          <w:szCs w:val="28"/>
        </w:rPr>
        <w:t>能源科学与工程学院采矿工程系</w:t>
      </w:r>
    </w:p>
    <w:p w:rsidR="00A24BF4" w:rsidRPr="00E316A5" w:rsidRDefault="00A24BF4" w:rsidP="00A24BF4">
      <w:pPr>
        <w:rPr>
          <w:rFonts w:eastAsia="仿宋_GB2312"/>
          <w:color w:val="000000"/>
          <w:sz w:val="28"/>
          <w:szCs w:val="28"/>
        </w:rPr>
      </w:pPr>
      <w:r w:rsidRPr="00E316A5">
        <w:rPr>
          <w:rFonts w:eastAsia="微软雅黑"/>
          <w:color w:val="000000"/>
          <w:sz w:val="28"/>
          <w:szCs w:val="28"/>
        </w:rPr>
        <w:t>课程负责人：</w:t>
      </w:r>
      <w:r w:rsidRPr="00E316A5">
        <w:rPr>
          <w:rFonts w:hint="eastAsia"/>
          <w:color w:val="000000"/>
          <w:sz w:val="28"/>
          <w:szCs w:val="28"/>
        </w:rPr>
        <w:t>袁瑞甫</w:t>
      </w:r>
      <w:r w:rsidRPr="00E316A5">
        <w:rPr>
          <w:rFonts w:hint="eastAsia"/>
          <w:color w:val="000000"/>
          <w:sz w:val="28"/>
          <w:szCs w:val="28"/>
        </w:rPr>
        <w:t xml:space="preserve"> </w:t>
      </w:r>
      <w:r w:rsidRPr="00E316A5">
        <w:rPr>
          <w:rFonts w:hint="eastAsia"/>
          <w:color w:val="000000"/>
          <w:sz w:val="28"/>
          <w:szCs w:val="28"/>
        </w:rPr>
        <w:t>熊祖强</w:t>
      </w:r>
      <w:r w:rsidRPr="00E316A5">
        <w:rPr>
          <w:rFonts w:hint="eastAsia"/>
          <w:color w:val="000000"/>
          <w:sz w:val="28"/>
          <w:szCs w:val="28"/>
        </w:rPr>
        <w:t xml:space="preserve">               </w:t>
      </w:r>
      <w:r w:rsidRPr="00E316A5">
        <w:rPr>
          <w:rFonts w:eastAsia="微软雅黑"/>
          <w:color w:val="000000"/>
          <w:sz w:val="28"/>
          <w:szCs w:val="28"/>
          <w:lang w:bidi="ar"/>
        </w:rPr>
        <w:t>审核人：</w:t>
      </w:r>
      <w:r w:rsidRPr="00E316A5">
        <w:rPr>
          <w:rFonts w:eastAsia="仿宋_GB2312"/>
          <w:color w:val="000000"/>
          <w:sz w:val="28"/>
          <w:szCs w:val="28"/>
          <w:lang w:bidi="ar"/>
        </w:rPr>
        <w:t xml:space="preserve"> </w:t>
      </w:r>
      <w:r w:rsidRPr="00E316A5">
        <w:rPr>
          <w:color w:val="000000"/>
          <w:sz w:val="28"/>
          <w:szCs w:val="28"/>
        </w:rPr>
        <w:t>南华</w:t>
      </w:r>
    </w:p>
    <w:p w:rsidR="00A24BF4" w:rsidRPr="009F2231" w:rsidRDefault="00A24BF4" w:rsidP="00A24BF4">
      <w:pPr>
        <w:rPr>
          <w:color w:val="000000"/>
          <w:sz w:val="28"/>
          <w:szCs w:val="28"/>
        </w:rPr>
      </w:pPr>
      <w:r w:rsidRPr="00E316A5">
        <w:rPr>
          <w:rFonts w:eastAsia="微软雅黑"/>
          <w:color w:val="000000"/>
          <w:sz w:val="28"/>
          <w:szCs w:val="28"/>
          <w:lang w:bidi="ar"/>
        </w:rPr>
        <w:t>批</w:t>
      </w:r>
      <w:r w:rsidRPr="00E316A5">
        <w:rPr>
          <w:rFonts w:eastAsia="微软雅黑" w:hint="eastAsia"/>
          <w:color w:val="000000"/>
          <w:sz w:val="28"/>
          <w:szCs w:val="28"/>
          <w:lang w:bidi="ar"/>
        </w:rPr>
        <w:t xml:space="preserve">  </w:t>
      </w:r>
      <w:r w:rsidRPr="00E316A5">
        <w:rPr>
          <w:rFonts w:eastAsia="微软雅黑"/>
          <w:color w:val="000000"/>
          <w:sz w:val="28"/>
          <w:szCs w:val="28"/>
          <w:lang w:bidi="ar"/>
        </w:rPr>
        <w:t>准</w:t>
      </w:r>
      <w:r w:rsidRPr="00E316A5">
        <w:rPr>
          <w:rFonts w:eastAsia="微软雅黑" w:hint="eastAsia"/>
          <w:color w:val="000000"/>
          <w:sz w:val="28"/>
          <w:szCs w:val="28"/>
          <w:lang w:bidi="ar"/>
        </w:rPr>
        <w:t xml:space="preserve"> </w:t>
      </w:r>
      <w:r w:rsidRPr="00E316A5">
        <w:rPr>
          <w:rFonts w:eastAsia="微软雅黑"/>
          <w:color w:val="000000"/>
          <w:sz w:val="28"/>
          <w:szCs w:val="28"/>
          <w:lang w:bidi="ar"/>
        </w:rPr>
        <w:t xml:space="preserve"> </w:t>
      </w:r>
      <w:r w:rsidRPr="00E316A5">
        <w:rPr>
          <w:rFonts w:eastAsia="微软雅黑"/>
          <w:color w:val="000000"/>
          <w:sz w:val="28"/>
          <w:szCs w:val="28"/>
          <w:lang w:bidi="ar"/>
        </w:rPr>
        <w:t>人</w:t>
      </w:r>
      <w:r w:rsidRPr="009F2231">
        <w:rPr>
          <w:rFonts w:eastAsia="微软雅黑"/>
          <w:color w:val="000000"/>
          <w:sz w:val="28"/>
          <w:szCs w:val="28"/>
          <w:lang w:bidi="ar"/>
        </w:rPr>
        <w:t>：</w:t>
      </w:r>
      <w:r w:rsidRPr="009F2231">
        <w:rPr>
          <w:color w:val="000000"/>
          <w:sz w:val="28"/>
          <w:szCs w:val="28"/>
        </w:rPr>
        <w:t>李东印</w:t>
      </w:r>
    </w:p>
    <w:p w:rsidR="009F2231" w:rsidRDefault="009F2231" w:rsidP="00A24BF4">
      <w:pPr>
        <w:rPr>
          <w:color w:val="000000" w:themeColor="text1"/>
          <w:sz w:val="28"/>
          <w:szCs w:val="28"/>
        </w:rPr>
      </w:pPr>
      <w:r w:rsidRPr="009F2231">
        <w:rPr>
          <w:rFonts w:eastAsia="微软雅黑"/>
          <w:color w:val="000000" w:themeColor="text1"/>
          <w:sz w:val="28"/>
          <w:szCs w:val="28"/>
        </w:rPr>
        <w:t>编制日期：</w:t>
      </w:r>
      <w:r w:rsidRPr="009F2231">
        <w:rPr>
          <w:rFonts w:eastAsia="微软雅黑"/>
          <w:color w:val="000000" w:themeColor="text1"/>
          <w:sz w:val="28"/>
          <w:szCs w:val="28"/>
        </w:rPr>
        <w:t xml:space="preserve"> </w:t>
      </w:r>
      <w:r w:rsidRPr="009F2231">
        <w:rPr>
          <w:color w:val="000000" w:themeColor="text1"/>
          <w:sz w:val="28"/>
          <w:szCs w:val="28"/>
        </w:rPr>
        <w:t>2018</w:t>
      </w:r>
      <w:r w:rsidRPr="009F2231">
        <w:rPr>
          <w:color w:val="000000" w:themeColor="text1"/>
          <w:sz w:val="28"/>
          <w:szCs w:val="28"/>
        </w:rPr>
        <w:t>年</w:t>
      </w:r>
      <w:r w:rsidRPr="009F2231">
        <w:rPr>
          <w:color w:val="000000" w:themeColor="text1"/>
          <w:sz w:val="28"/>
          <w:szCs w:val="28"/>
        </w:rPr>
        <w:t>12</w:t>
      </w:r>
      <w:r w:rsidRPr="009F2231">
        <w:rPr>
          <w:color w:val="000000" w:themeColor="text1"/>
          <w:sz w:val="28"/>
          <w:szCs w:val="28"/>
        </w:rPr>
        <w:t>月</w:t>
      </w:r>
    </w:p>
    <w:p w:rsidR="003926AD" w:rsidRDefault="008118F5" w:rsidP="009F2231">
      <w:pPr>
        <w:spacing w:line="400" w:lineRule="exact"/>
        <w:ind w:firstLineChars="200" w:firstLine="480"/>
        <w:rPr>
          <w:color w:val="000000"/>
          <w:sz w:val="24"/>
          <w:szCs w:val="24"/>
        </w:rPr>
      </w:pPr>
      <w:r>
        <w:rPr>
          <w:rFonts w:hint="eastAsia"/>
          <w:color w:val="000000"/>
          <w:sz w:val="24"/>
          <w:szCs w:val="24"/>
        </w:rPr>
        <w:t>我国是煤炭资源大国，</w:t>
      </w:r>
      <w:r w:rsidR="00E026EC">
        <w:rPr>
          <w:rFonts w:hint="eastAsia"/>
          <w:color w:val="000000"/>
          <w:sz w:val="24"/>
          <w:szCs w:val="24"/>
        </w:rPr>
        <w:t>同时也是世界上最早使用煤炭的国家，</w:t>
      </w:r>
      <w:r w:rsidR="00E41B5C">
        <w:rPr>
          <w:rFonts w:hint="eastAsia"/>
          <w:color w:val="000000"/>
          <w:sz w:val="24"/>
          <w:szCs w:val="24"/>
        </w:rPr>
        <w:t>有世界上最早叙述采煤技术的文献《天工开物》</w:t>
      </w:r>
      <w:r w:rsidR="009E2FFF">
        <w:rPr>
          <w:rFonts w:hint="eastAsia"/>
          <w:color w:val="000000"/>
          <w:sz w:val="24"/>
          <w:szCs w:val="24"/>
        </w:rPr>
        <w:t>。</w:t>
      </w:r>
      <w:r w:rsidR="00E41B5C">
        <w:rPr>
          <w:rFonts w:hint="eastAsia"/>
          <w:color w:val="000000"/>
          <w:sz w:val="24"/>
          <w:szCs w:val="24"/>
        </w:rPr>
        <w:t>虽然在旧中国煤矿生产规模不大，开采技术落后，但经过改革开放后几十年的发展</w:t>
      </w:r>
      <w:r>
        <w:rPr>
          <w:rFonts w:hint="eastAsia"/>
          <w:color w:val="000000"/>
          <w:sz w:val="24"/>
          <w:szCs w:val="24"/>
        </w:rPr>
        <w:t>，在采煤学研究领域，无论是广度和深度上，都已跻身世界先进水平。</w:t>
      </w:r>
    </w:p>
    <w:p w:rsidR="00E41B5C" w:rsidRDefault="00E41B5C" w:rsidP="009F2231">
      <w:pPr>
        <w:spacing w:line="400" w:lineRule="exact"/>
        <w:ind w:firstLineChars="200" w:firstLine="480"/>
        <w:rPr>
          <w:color w:val="000000"/>
          <w:sz w:val="24"/>
          <w:szCs w:val="24"/>
        </w:rPr>
      </w:pPr>
      <w:r>
        <w:rPr>
          <w:rFonts w:hint="eastAsia"/>
          <w:color w:val="000000"/>
          <w:sz w:val="24"/>
          <w:szCs w:val="24"/>
        </w:rPr>
        <w:t>毕业设计是采矿工程专业全部教学进程中的最后一个环节，同时也是对学生学业成绩的最终考核</w:t>
      </w:r>
      <w:r w:rsidR="0059008C">
        <w:rPr>
          <w:rFonts w:hint="eastAsia"/>
          <w:color w:val="000000"/>
          <w:sz w:val="24"/>
          <w:szCs w:val="24"/>
        </w:rPr>
        <w:t>，因此，应</w:t>
      </w:r>
      <w:r w:rsidR="00986874">
        <w:rPr>
          <w:rFonts w:hint="eastAsia"/>
          <w:color w:val="000000"/>
          <w:sz w:val="24"/>
          <w:szCs w:val="24"/>
        </w:rPr>
        <w:t>根据“课程思政”的目标与要求，</w:t>
      </w:r>
      <w:r w:rsidR="0059008C">
        <w:rPr>
          <w:rFonts w:hint="eastAsia"/>
          <w:color w:val="000000"/>
          <w:sz w:val="24"/>
          <w:szCs w:val="24"/>
        </w:rPr>
        <w:t>以“学生为中心”，通过本大纲的调整来实现毕业要求</w:t>
      </w:r>
      <w:r>
        <w:rPr>
          <w:rFonts w:hint="eastAsia"/>
          <w:color w:val="000000"/>
          <w:sz w:val="24"/>
          <w:szCs w:val="24"/>
        </w:rPr>
        <w:t>。通过毕业设计可以很好地培养他们综合运用各门学科的理论知识，分析和解决采矿工程技术问题和能力，</w:t>
      </w:r>
      <w:r w:rsidR="00E026EC">
        <w:rPr>
          <w:rFonts w:hint="eastAsia"/>
          <w:color w:val="000000"/>
          <w:sz w:val="24"/>
          <w:szCs w:val="24"/>
        </w:rPr>
        <w:t>培养和锻炼他们独立地、创造性地进行工作的能力，</w:t>
      </w:r>
      <w:r>
        <w:rPr>
          <w:rFonts w:hint="eastAsia"/>
          <w:color w:val="000000"/>
          <w:sz w:val="24"/>
          <w:szCs w:val="24"/>
        </w:rPr>
        <w:t>同时</w:t>
      </w:r>
      <w:r w:rsidR="00E026EC">
        <w:rPr>
          <w:rFonts w:hint="eastAsia"/>
          <w:color w:val="000000"/>
          <w:sz w:val="24"/>
          <w:szCs w:val="24"/>
        </w:rPr>
        <w:t>也可以</w:t>
      </w:r>
      <w:r>
        <w:rPr>
          <w:rFonts w:hint="eastAsia"/>
          <w:color w:val="000000"/>
          <w:sz w:val="24"/>
          <w:szCs w:val="24"/>
        </w:rPr>
        <w:t>进一步</w:t>
      </w:r>
      <w:r w:rsidR="00E026EC">
        <w:rPr>
          <w:rFonts w:hint="eastAsia"/>
          <w:color w:val="000000"/>
          <w:sz w:val="24"/>
          <w:szCs w:val="24"/>
        </w:rPr>
        <w:t>培养他们的</w:t>
      </w:r>
      <w:r>
        <w:rPr>
          <w:rFonts w:hint="eastAsia"/>
          <w:color w:val="000000"/>
          <w:sz w:val="24"/>
          <w:szCs w:val="24"/>
        </w:rPr>
        <w:t>爱国主义思想及社会主义优越感，</w:t>
      </w:r>
      <w:r w:rsidR="00EF16CA">
        <w:rPr>
          <w:rFonts w:hint="eastAsia"/>
          <w:color w:val="000000"/>
          <w:sz w:val="24"/>
          <w:szCs w:val="24"/>
        </w:rPr>
        <w:t>点燃他们投身祖国煤炭事业建设的爱国热情</w:t>
      </w:r>
      <w:r w:rsidR="002011E0">
        <w:rPr>
          <w:rFonts w:hint="eastAsia"/>
          <w:color w:val="000000"/>
          <w:sz w:val="24"/>
          <w:szCs w:val="24"/>
        </w:rPr>
        <w:t>，为祖国的现代化建设添砖加瓦</w:t>
      </w:r>
      <w:r w:rsidR="00EF16CA">
        <w:rPr>
          <w:rFonts w:hint="eastAsia"/>
          <w:color w:val="000000"/>
          <w:sz w:val="24"/>
          <w:szCs w:val="24"/>
        </w:rPr>
        <w:t>。</w:t>
      </w:r>
    </w:p>
    <w:p w:rsidR="00A24BF4" w:rsidRPr="00E316A5" w:rsidRDefault="00A24BF4" w:rsidP="00A24BF4">
      <w:pPr>
        <w:spacing w:line="360" w:lineRule="auto"/>
        <w:rPr>
          <w:rFonts w:eastAsia="微软雅黑"/>
          <w:color w:val="000000"/>
          <w:sz w:val="28"/>
          <w:szCs w:val="28"/>
        </w:rPr>
      </w:pPr>
      <w:r w:rsidRPr="00E316A5">
        <w:rPr>
          <w:rFonts w:eastAsia="微软雅黑"/>
          <w:color w:val="000000"/>
          <w:sz w:val="28"/>
          <w:szCs w:val="28"/>
        </w:rPr>
        <w:t>一、课程简介</w:t>
      </w:r>
    </w:p>
    <w:p w:rsidR="00A24BF4" w:rsidRPr="00E316A5" w:rsidRDefault="00A24BF4" w:rsidP="00A24BF4">
      <w:pPr>
        <w:spacing w:line="400" w:lineRule="exact"/>
        <w:ind w:firstLineChars="200" w:firstLine="482"/>
        <w:rPr>
          <w:color w:val="000000"/>
          <w:sz w:val="24"/>
          <w:szCs w:val="24"/>
        </w:rPr>
      </w:pPr>
      <w:r w:rsidRPr="00E316A5">
        <w:rPr>
          <w:b/>
          <w:color w:val="000000"/>
          <w:sz w:val="24"/>
          <w:szCs w:val="24"/>
        </w:rPr>
        <w:t>课程定位：</w:t>
      </w:r>
      <w:r w:rsidRPr="00E316A5">
        <w:rPr>
          <w:rFonts w:hint="eastAsia"/>
          <w:color w:val="000000"/>
          <w:sz w:val="24"/>
          <w:szCs w:val="24"/>
        </w:rPr>
        <w:t>采矿工程毕业设计是采矿工程专业学习的最后一个教学环节。通过毕业设计，使学生对所学的基础理论知识和专业理论知识进行一次系统地总结，并结合实际条件加以综合运用，以巩固和扩大所学的知识、巩固和发展学生的运</w:t>
      </w:r>
      <w:r w:rsidRPr="00E316A5">
        <w:rPr>
          <w:rFonts w:hint="eastAsia"/>
          <w:color w:val="000000"/>
          <w:sz w:val="24"/>
          <w:szCs w:val="24"/>
        </w:rPr>
        <w:lastRenderedPageBreak/>
        <w:t>算和绘图的工程技能，培养和提高学生分析和解决实际问题的能力和素质，丰富学生的生产实际知识。</w:t>
      </w:r>
    </w:p>
    <w:p w:rsidR="00A24BF4" w:rsidRPr="00E316A5" w:rsidRDefault="00A24BF4" w:rsidP="00A24BF4">
      <w:pPr>
        <w:spacing w:line="400" w:lineRule="exact"/>
        <w:ind w:firstLineChars="200" w:firstLine="482"/>
        <w:rPr>
          <w:color w:val="000000"/>
          <w:sz w:val="24"/>
          <w:szCs w:val="24"/>
        </w:rPr>
      </w:pPr>
      <w:r w:rsidRPr="00E316A5">
        <w:rPr>
          <w:b/>
          <w:color w:val="000000"/>
          <w:sz w:val="24"/>
          <w:szCs w:val="24"/>
        </w:rPr>
        <w:t>课程内容：</w:t>
      </w:r>
      <w:r w:rsidRPr="00E316A5">
        <w:rPr>
          <w:rFonts w:hint="eastAsia"/>
          <w:color w:val="000000"/>
          <w:sz w:val="24"/>
          <w:szCs w:val="24"/>
        </w:rPr>
        <w:t>毕业设计是按实习矿井的地质条件，完成一个矿井的初步设计的主要内容，毕业</w:t>
      </w:r>
      <w:r w:rsidR="003926AD">
        <w:rPr>
          <w:rFonts w:hint="eastAsia"/>
          <w:color w:val="000000"/>
          <w:sz w:val="24"/>
          <w:szCs w:val="24"/>
        </w:rPr>
        <w:t>设</w:t>
      </w:r>
      <w:r w:rsidRPr="00E316A5">
        <w:rPr>
          <w:rFonts w:hint="eastAsia"/>
          <w:color w:val="000000"/>
          <w:sz w:val="24"/>
          <w:szCs w:val="24"/>
        </w:rPr>
        <w:t>计必须按照毕业设计大纲的要求进行，完成大纲规定的全部工作量。设计中必须贯彻党和政府的指示，遵守煤炭工业部颁发的《煤矿安全规程》、《煤炭工业矿井设计规范》以及其他有关的规范、规定和技术政策。毕业设计中必须注意生产安全和改善矿工的劳动条件；要因地制宜地采用现代采矿新技术；尽可能地简化生产系统、缩短建井工期和减少初期工程量，提高采掘工作面单产和单进；尽可能地提高劳动生产率、降低原材料消耗，以获得较好的技术经济指标，实现矿井高产高效；尽可能地提高煤炭资源采出率。</w:t>
      </w:r>
    </w:p>
    <w:p w:rsidR="00A24BF4" w:rsidRPr="00E316A5" w:rsidRDefault="00A24BF4" w:rsidP="00A24BF4">
      <w:pPr>
        <w:spacing w:line="400" w:lineRule="exact"/>
        <w:ind w:firstLineChars="200" w:firstLine="482"/>
        <w:rPr>
          <w:color w:val="000000"/>
          <w:sz w:val="24"/>
          <w:szCs w:val="24"/>
        </w:rPr>
      </w:pPr>
      <w:r w:rsidRPr="00E316A5">
        <w:rPr>
          <w:b/>
          <w:color w:val="000000"/>
          <w:sz w:val="24"/>
          <w:szCs w:val="24"/>
        </w:rPr>
        <w:t>学习成效：</w:t>
      </w:r>
      <w:r w:rsidRPr="00E316A5">
        <w:rPr>
          <w:rFonts w:hint="eastAsia"/>
          <w:color w:val="000000"/>
          <w:sz w:val="24"/>
          <w:szCs w:val="24"/>
        </w:rPr>
        <w:t>通过毕业设计，使学生巩固采矿工程的专业课知识，增加处理采矿工程具体问题的能力，进一步培养和锻炼学生热爱劳动、善于理论联系实际，尊重科学和实践的良好作风。</w:t>
      </w:r>
    </w:p>
    <w:p w:rsidR="00A24BF4" w:rsidRPr="00E316A5" w:rsidRDefault="00A24BF4" w:rsidP="00A24BF4">
      <w:pPr>
        <w:spacing w:line="400" w:lineRule="exact"/>
        <w:ind w:firstLineChars="200" w:firstLine="482"/>
        <w:rPr>
          <w:color w:val="000000"/>
          <w:sz w:val="24"/>
          <w:szCs w:val="24"/>
        </w:rPr>
      </w:pPr>
      <w:r w:rsidRPr="00E316A5">
        <w:rPr>
          <w:b/>
          <w:color w:val="000000"/>
          <w:sz w:val="24"/>
          <w:szCs w:val="24"/>
        </w:rPr>
        <w:t>先修课程：</w:t>
      </w:r>
      <w:r w:rsidRPr="00E316A5">
        <w:rPr>
          <w:rFonts w:hint="eastAsia"/>
          <w:color w:val="000000"/>
          <w:sz w:val="24"/>
          <w:szCs w:val="24"/>
        </w:rPr>
        <w:t>画法几何与工程制图、</w:t>
      </w:r>
      <w:r w:rsidRPr="00E316A5">
        <w:rPr>
          <w:color w:val="000000"/>
          <w:sz w:val="24"/>
          <w:szCs w:val="24"/>
        </w:rPr>
        <w:t>煤矿地质学、矿山测量学、岩体力学与工程、</w:t>
      </w:r>
      <w:r w:rsidRPr="00E316A5">
        <w:rPr>
          <w:rFonts w:hint="eastAsia"/>
          <w:color w:val="000000"/>
          <w:sz w:val="24"/>
          <w:szCs w:val="24"/>
        </w:rPr>
        <w:t>井巷工程、矿山压力与岩层控制、采矿学、矿井通风、矿井安全技术、生产实习、毕业实习</w:t>
      </w:r>
      <w:r w:rsidRPr="00E316A5">
        <w:rPr>
          <w:color w:val="000000"/>
          <w:sz w:val="24"/>
          <w:szCs w:val="24"/>
        </w:rPr>
        <w:t>等。</w:t>
      </w:r>
    </w:p>
    <w:p w:rsidR="00A24BF4" w:rsidRPr="00E316A5" w:rsidRDefault="00A24BF4" w:rsidP="00A24BF4">
      <w:pPr>
        <w:spacing w:line="360" w:lineRule="auto"/>
        <w:rPr>
          <w:rFonts w:eastAsia="微软雅黑"/>
          <w:color w:val="000000"/>
          <w:sz w:val="28"/>
          <w:szCs w:val="28"/>
        </w:rPr>
      </w:pPr>
      <w:r w:rsidRPr="00E316A5">
        <w:rPr>
          <w:rFonts w:eastAsia="微软雅黑"/>
          <w:color w:val="000000"/>
          <w:sz w:val="28"/>
          <w:szCs w:val="28"/>
        </w:rPr>
        <w:t>二、</w:t>
      </w:r>
      <w:r w:rsidR="00986023">
        <w:rPr>
          <w:rFonts w:eastAsia="微软雅黑" w:hint="eastAsia"/>
          <w:color w:val="000000"/>
          <w:sz w:val="28"/>
          <w:szCs w:val="28"/>
        </w:rPr>
        <w:t>学习</w:t>
      </w:r>
      <w:r w:rsidRPr="00E316A5">
        <w:rPr>
          <w:rFonts w:eastAsia="微软雅黑"/>
          <w:color w:val="000000"/>
          <w:sz w:val="28"/>
          <w:szCs w:val="28"/>
        </w:rPr>
        <w:t>目标与</w:t>
      </w:r>
      <w:r w:rsidR="00986023">
        <w:rPr>
          <w:rFonts w:eastAsia="微软雅黑" w:hint="eastAsia"/>
          <w:color w:val="000000"/>
          <w:sz w:val="28"/>
          <w:szCs w:val="28"/>
        </w:rPr>
        <w:t>毕业要求</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kern w:val="2"/>
        </w:rPr>
        <w:t>根据《工程教育专业认证标准（</w:t>
      </w:r>
      <w:r w:rsidRPr="00E316A5">
        <w:rPr>
          <w:rFonts w:ascii="Times New Roman" w:eastAsia="宋体" w:cs="Times New Roman"/>
          <w:kern w:val="2"/>
        </w:rPr>
        <w:t>201</w:t>
      </w:r>
      <w:r w:rsidR="004E5566">
        <w:rPr>
          <w:rFonts w:ascii="Times New Roman" w:eastAsia="宋体" w:cs="Times New Roman" w:hint="eastAsia"/>
          <w:kern w:val="2"/>
        </w:rPr>
        <w:t>7</w:t>
      </w:r>
      <w:r w:rsidRPr="00E316A5">
        <w:rPr>
          <w:rFonts w:ascii="Times New Roman" w:eastAsia="宋体" w:cs="Times New Roman"/>
          <w:kern w:val="2"/>
        </w:rPr>
        <w:t>版）》，《</w:t>
      </w:r>
      <w:r w:rsidRPr="00E316A5">
        <w:rPr>
          <w:rFonts w:ascii="Times New Roman" w:eastAsia="宋体" w:cs="Times New Roman" w:hint="eastAsia"/>
          <w:kern w:val="2"/>
        </w:rPr>
        <w:t>毕业设计</w:t>
      </w:r>
      <w:r w:rsidRPr="00E316A5">
        <w:rPr>
          <w:rFonts w:ascii="Times New Roman" w:eastAsia="宋体" w:cs="Times New Roman"/>
          <w:kern w:val="2"/>
        </w:rPr>
        <w:t>》课程教学目标对采矿工程专业毕业要求的支撑见表</w:t>
      </w:r>
      <w:r w:rsidRPr="00E316A5">
        <w:rPr>
          <w:rFonts w:ascii="Times New Roman" w:eastAsia="宋体" w:cs="Times New Roman"/>
          <w:kern w:val="2"/>
        </w:rPr>
        <w:t>1</w:t>
      </w:r>
      <w:r w:rsidRPr="00E316A5">
        <w:rPr>
          <w:rFonts w:ascii="Times New Roman" w:eastAsia="宋体" w:cs="Times New Roman"/>
          <w:kern w:val="2"/>
        </w:rPr>
        <w:t>。</w:t>
      </w:r>
    </w:p>
    <w:p w:rsidR="00A24BF4" w:rsidRPr="00E316A5" w:rsidRDefault="00A24BF4" w:rsidP="00A24BF4">
      <w:pPr>
        <w:jc w:val="center"/>
        <w:rPr>
          <w:b/>
          <w:color w:val="000000"/>
        </w:rPr>
      </w:pPr>
      <w:r w:rsidRPr="00E316A5">
        <w:rPr>
          <w:b/>
          <w:color w:val="000000"/>
        </w:rPr>
        <w:t>表</w:t>
      </w:r>
      <w:r w:rsidRPr="00E316A5">
        <w:rPr>
          <w:b/>
          <w:color w:val="000000"/>
        </w:rPr>
        <w:t>1</w:t>
      </w:r>
      <w:r w:rsidRPr="00E316A5">
        <w:rPr>
          <w:b/>
          <w:color w:val="000000"/>
        </w:rPr>
        <w:t>课程教学目标与毕业要求关系</w:t>
      </w:r>
    </w:p>
    <w:tbl>
      <w:tblPr>
        <w:tblW w:w="8517" w:type="dxa"/>
        <w:jc w:val="center"/>
        <w:tblLook w:val="04A0" w:firstRow="1" w:lastRow="0" w:firstColumn="1" w:lastColumn="0" w:noHBand="0" w:noVBand="1"/>
      </w:tblPr>
      <w:tblGrid>
        <w:gridCol w:w="2657"/>
        <w:gridCol w:w="1984"/>
        <w:gridCol w:w="3168"/>
        <w:gridCol w:w="708"/>
      </w:tblGrid>
      <w:tr w:rsidR="00A24BF4" w:rsidRPr="00E316A5" w:rsidTr="00E13AF7">
        <w:trPr>
          <w:trHeight w:val="288"/>
          <w:jc w:val="center"/>
        </w:trPr>
        <w:tc>
          <w:tcPr>
            <w:tcW w:w="26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4BF4" w:rsidRPr="00E316A5" w:rsidRDefault="00A24BF4" w:rsidP="00E13AF7">
            <w:pPr>
              <w:widowControl/>
              <w:jc w:val="center"/>
              <w:rPr>
                <w:b/>
                <w:color w:val="000000"/>
                <w:kern w:val="0"/>
                <w:szCs w:val="21"/>
              </w:rPr>
            </w:pPr>
            <w:r w:rsidRPr="00E316A5">
              <w:rPr>
                <w:b/>
                <w:color w:val="000000"/>
                <w:kern w:val="0"/>
                <w:szCs w:val="21"/>
              </w:rPr>
              <w:t>毕业要求</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A24BF4" w:rsidRPr="00E316A5" w:rsidRDefault="00A24BF4" w:rsidP="00E13AF7">
            <w:pPr>
              <w:widowControl/>
              <w:jc w:val="center"/>
              <w:rPr>
                <w:b/>
                <w:color w:val="000000"/>
                <w:kern w:val="0"/>
                <w:szCs w:val="21"/>
              </w:rPr>
            </w:pPr>
            <w:r w:rsidRPr="00E316A5">
              <w:rPr>
                <w:b/>
                <w:color w:val="000000"/>
                <w:kern w:val="0"/>
                <w:szCs w:val="21"/>
              </w:rPr>
              <w:t>指标点分解</w:t>
            </w:r>
          </w:p>
        </w:tc>
        <w:tc>
          <w:tcPr>
            <w:tcW w:w="3168" w:type="dxa"/>
            <w:tcBorders>
              <w:top w:val="single" w:sz="4" w:space="0" w:color="auto"/>
              <w:left w:val="nil"/>
              <w:bottom w:val="single" w:sz="4" w:space="0" w:color="auto"/>
              <w:right w:val="single" w:sz="4" w:space="0" w:color="auto"/>
            </w:tcBorders>
            <w:shd w:val="clear" w:color="auto" w:fill="auto"/>
            <w:vAlign w:val="center"/>
            <w:hideMark/>
          </w:tcPr>
          <w:p w:rsidR="00A24BF4" w:rsidRPr="00E316A5" w:rsidRDefault="0071616A" w:rsidP="00E13AF7">
            <w:pPr>
              <w:widowControl/>
              <w:jc w:val="center"/>
              <w:rPr>
                <w:b/>
                <w:color w:val="000000"/>
                <w:kern w:val="0"/>
                <w:szCs w:val="21"/>
              </w:rPr>
            </w:pPr>
            <w:r>
              <w:rPr>
                <w:b/>
                <w:color w:val="000000"/>
                <w:kern w:val="0"/>
                <w:szCs w:val="21"/>
              </w:rPr>
              <w:t>学习目标</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A24BF4" w:rsidRPr="00E316A5" w:rsidRDefault="00A24BF4" w:rsidP="00E13AF7">
            <w:pPr>
              <w:widowControl/>
              <w:jc w:val="center"/>
              <w:rPr>
                <w:b/>
                <w:color w:val="000000"/>
                <w:kern w:val="0"/>
                <w:szCs w:val="21"/>
              </w:rPr>
            </w:pPr>
            <w:r w:rsidRPr="00E316A5">
              <w:rPr>
                <w:b/>
                <w:color w:val="000000"/>
                <w:kern w:val="0"/>
                <w:szCs w:val="21"/>
              </w:rPr>
              <w:t>支撑</w:t>
            </w:r>
          </w:p>
          <w:p w:rsidR="00A24BF4" w:rsidRPr="00E316A5" w:rsidRDefault="00A24BF4" w:rsidP="00E13AF7">
            <w:pPr>
              <w:widowControl/>
              <w:jc w:val="center"/>
              <w:rPr>
                <w:b/>
                <w:color w:val="000000"/>
                <w:kern w:val="0"/>
                <w:szCs w:val="21"/>
              </w:rPr>
            </w:pPr>
            <w:r w:rsidRPr="00E316A5">
              <w:rPr>
                <w:b/>
                <w:color w:val="000000"/>
                <w:kern w:val="0"/>
                <w:szCs w:val="21"/>
              </w:rPr>
              <w:t>强度</w:t>
            </w:r>
          </w:p>
        </w:tc>
      </w:tr>
      <w:tr w:rsidR="00A24BF4" w:rsidRPr="00E316A5" w:rsidTr="00E13AF7">
        <w:trPr>
          <w:trHeight w:val="1452"/>
          <w:jc w:val="center"/>
        </w:trPr>
        <w:tc>
          <w:tcPr>
            <w:tcW w:w="2657" w:type="dxa"/>
            <w:tcBorders>
              <w:top w:val="nil"/>
              <w:left w:val="single" w:sz="4" w:space="0" w:color="auto"/>
              <w:bottom w:val="single" w:sz="4" w:space="0" w:color="auto"/>
              <w:right w:val="single" w:sz="4" w:space="0" w:color="auto"/>
            </w:tcBorders>
            <w:shd w:val="clear" w:color="auto" w:fill="auto"/>
            <w:vAlign w:val="center"/>
            <w:hideMark/>
          </w:tcPr>
          <w:p w:rsidR="00A24BF4" w:rsidRPr="00E316A5" w:rsidRDefault="00A24BF4" w:rsidP="00E13AF7">
            <w:pPr>
              <w:rPr>
                <w:b/>
                <w:bCs/>
                <w:color w:val="000000"/>
                <w:szCs w:val="21"/>
              </w:rPr>
            </w:pPr>
            <w:r w:rsidRPr="00E316A5">
              <w:rPr>
                <w:b/>
                <w:bCs/>
                <w:color w:val="000000"/>
                <w:szCs w:val="21"/>
              </w:rPr>
              <w:t>2.</w:t>
            </w:r>
            <w:r w:rsidRPr="00E316A5">
              <w:rPr>
                <w:b/>
                <w:bCs/>
                <w:color w:val="000000"/>
                <w:szCs w:val="21"/>
              </w:rPr>
              <w:t>问题分析：</w:t>
            </w:r>
            <w:r w:rsidR="00194721" w:rsidRPr="00194721">
              <w:rPr>
                <w:rFonts w:hint="eastAsia"/>
                <w:bCs/>
                <w:color w:val="000000"/>
                <w:szCs w:val="21"/>
              </w:rPr>
              <w:t>工程教育认证持续改进情况报告能够运用专业技能识别、表达、并通过文献研究分析采矿工程与智能开采技术中的实际问题，以获得有效结论。</w:t>
            </w:r>
          </w:p>
        </w:tc>
        <w:tc>
          <w:tcPr>
            <w:tcW w:w="1984" w:type="dxa"/>
            <w:tcBorders>
              <w:top w:val="nil"/>
              <w:left w:val="nil"/>
              <w:bottom w:val="single" w:sz="4" w:space="0" w:color="auto"/>
              <w:right w:val="single" w:sz="4" w:space="0" w:color="auto"/>
            </w:tcBorders>
            <w:shd w:val="clear" w:color="auto" w:fill="auto"/>
            <w:vAlign w:val="center"/>
            <w:hideMark/>
          </w:tcPr>
          <w:p w:rsidR="00A24BF4" w:rsidRPr="00E316A5" w:rsidRDefault="00A24BF4" w:rsidP="00E13AF7">
            <w:pPr>
              <w:rPr>
                <w:color w:val="000000"/>
                <w:szCs w:val="21"/>
              </w:rPr>
            </w:pPr>
            <w:r w:rsidRPr="00E316A5">
              <w:rPr>
                <w:color w:val="000000"/>
                <w:szCs w:val="21"/>
              </w:rPr>
              <w:t>2.4</w:t>
            </w:r>
            <w:r w:rsidRPr="00E316A5">
              <w:rPr>
                <w:color w:val="000000"/>
                <w:szCs w:val="21"/>
              </w:rPr>
              <w:t>能够通过文献研究分析复杂采矿工程问题，以获得有效结论。</w:t>
            </w:r>
          </w:p>
        </w:tc>
        <w:tc>
          <w:tcPr>
            <w:tcW w:w="3168" w:type="dxa"/>
            <w:tcBorders>
              <w:top w:val="nil"/>
              <w:left w:val="nil"/>
              <w:bottom w:val="single" w:sz="4" w:space="0" w:color="auto"/>
              <w:right w:val="single" w:sz="4" w:space="0" w:color="auto"/>
            </w:tcBorders>
            <w:shd w:val="clear" w:color="auto" w:fill="auto"/>
            <w:vAlign w:val="center"/>
            <w:hideMark/>
          </w:tcPr>
          <w:p w:rsidR="00A24BF4" w:rsidRPr="00E316A5" w:rsidRDefault="0071616A" w:rsidP="00E13AF7">
            <w:pPr>
              <w:rPr>
                <w:b/>
                <w:bCs/>
                <w:color w:val="000000"/>
                <w:szCs w:val="21"/>
              </w:rPr>
            </w:pPr>
            <w:r>
              <w:rPr>
                <w:b/>
                <w:bCs/>
                <w:color w:val="000000"/>
                <w:szCs w:val="21"/>
              </w:rPr>
              <w:t>学习目标</w:t>
            </w:r>
            <w:r w:rsidR="00A24BF4" w:rsidRPr="00E316A5">
              <w:rPr>
                <w:b/>
                <w:bCs/>
                <w:color w:val="000000"/>
                <w:szCs w:val="21"/>
              </w:rPr>
              <w:t>1</w:t>
            </w:r>
            <w:r w:rsidR="00A24BF4" w:rsidRPr="00E316A5">
              <w:rPr>
                <w:b/>
                <w:bCs/>
                <w:color w:val="000000"/>
                <w:szCs w:val="21"/>
              </w:rPr>
              <w:t>：掌握依据《采矿工程设计手册》等资料，分析具体</w:t>
            </w:r>
            <w:r w:rsidR="00A24BF4" w:rsidRPr="00E316A5">
              <w:rPr>
                <w:bCs/>
                <w:color w:val="000000"/>
                <w:szCs w:val="21"/>
              </w:rPr>
              <w:t>煤矿地质条件提出并选择井田开拓方案、准备方式、采煤方法的方法，</w:t>
            </w:r>
            <w:r w:rsidR="00A24BF4" w:rsidRPr="00E316A5">
              <w:rPr>
                <w:b/>
                <w:bCs/>
                <w:color w:val="000000"/>
                <w:szCs w:val="21"/>
              </w:rPr>
              <w:t>提出</w:t>
            </w:r>
            <w:r w:rsidR="00A24BF4" w:rsidRPr="00E316A5">
              <w:rPr>
                <w:bCs/>
                <w:color w:val="000000"/>
                <w:szCs w:val="21"/>
              </w:rPr>
              <w:t>工程采矿工程方案的可行性初步结论。</w:t>
            </w:r>
          </w:p>
        </w:tc>
        <w:tc>
          <w:tcPr>
            <w:tcW w:w="708" w:type="dxa"/>
            <w:tcBorders>
              <w:top w:val="nil"/>
              <w:left w:val="nil"/>
              <w:bottom w:val="single" w:sz="4" w:space="0" w:color="auto"/>
              <w:right w:val="single" w:sz="4" w:space="0" w:color="auto"/>
            </w:tcBorders>
            <w:shd w:val="clear" w:color="auto" w:fill="auto"/>
            <w:vAlign w:val="center"/>
            <w:hideMark/>
          </w:tcPr>
          <w:p w:rsidR="00A24BF4" w:rsidRPr="00E316A5" w:rsidRDefault="00A24BF4" w:rsidP="00E13AF7">
            <w:pPr>
              <w:jc w:val="center"/>
              <w:rPr>
                <w:color w:val="000000"/>
                <w:szCs w:val="21"/>
              </w:rPr>
            </w:pPr>
            <w:r w:rsidRPr="00E316A5">
              <w:rPr>
                <w:color w:val="000000"/>
                <w:szCs w:val="21"/>
              </w:rPr>
              <w:t>M</w:t>
            </w:r>
          </w:p>
        </w:tc>
      </w:tr>
      <w:tr w:rsidR="00A24BF4" w:rsidRPr="00E316A5" w:rsidTr="00E13AF7">
        <w:trPr>
          <w:trHeight w:val="1452"/>
          <w:jc w:val="center"/>
        </w:trPr>
        <w:tc>
          <w:tcPr>
            <w:tcW w:w="2657" w:type="dxa"/>
            <w:tcBorders>
              <w:top w:val="nil"/>
              <w:left w:val="single" w:sz="4" w:space="0" w:color="auto"/>
              <w:bottom w:val="single" w:sz="4" w:space="0" w:color="auto"/>
              <w:right w:val="single" w:sz="4" w:space="0" w:color="auto"/>
            </w:tcBorders>
            <w:shd w:val="clear" w:color="auto" w:fill="auto"/>
            <w:vAlign w:val="center"/>
          </w:tcPr>
          <w:p w:rsidR="00A24BF4" w:rsidRPr="00E316A5" w:rsidRDefault="00A24BF4" w:rsidP="00E13AF7">
            <w:pPr>
              <w:rPr>
                <w:b/>
                <w:bCs/>
                <w:color w:val="000000"/>
                <w:szCs w:val="21"/>
              </w:rPr>
            </w:pPr>
            <w:r w:rsidRPr="00E316A5">
              <w:rPr>
                <w:b/>
                <w:bCs/>
                <w:color w:val="000000"/>
                <w:szCs w:val="21"/>
              </w:rPr>
              <w:t>3.</w:t>
            </w:r>
            <w:r w:rsidRPr="00E316A5">
              <w:rPr>
                <w:b/>
                <w:bCs/>
                <w:color w:val="000000"/>
                <w:szCs w:val="21"/>
              </w:rPr>
              <w:t>设计</w:t>
            </w:r>
            <w:r w:rsidRPr="00E316A5">
              <w:rPr>
                <w:b/>
                <w:bCs/>
                <w:color w:val="000000"/>
                <w:szCs w:val="21"/>
              </w:rPr>
              <w:t>/</w:t>
            </w:r>
            <w:r w:rsidRPr="00E316A5">
              <w:rPr>
                <w:b/>
                <w:bCs/>
                <w:color w:val="000000"/>
                <w:szCs w:val="21"/>
              </w:rPr>
              <w:t>开发解决方案：</w:t>
            </w:r>
            <w:r w:rsidR="00151131" w:rsidRPr="00151131">
              <w:rPr>
                <w:rFonts w:hint="eastAsia"/>
                <w:bCs/>
                <w:color w:val="000000"/>
                <w:szCs w:val="21"/>
              </w:rPr>
              <w:t>能够针对采矿工程领域的生产与管理问题提出解决方案，设计满足特定需求的系统或工艺流程，并能够在设计环节中体现创新意识，考虑社会、健康、安全、法律、文化以及环境等因素。</w:t>
            </w:r>
          </w:p>
        </w:tc>
        <w:tc>
          <w:tcPr>
            <w:tcW w:w="1984" w:type="dxa"/>
            <w:tcBorders>
              <w:top w:val="nil"/>
              <w:left w:val="nil"/>
              <w:bottom w:val="single" w:sz="4" w:space="0" w:color="auto"/>
              <w:right w:val="single" w:sz="4" w:space="0" w:color="auto"/>
            </w:tcBorders>
            <w:shd w:val="clear" w:color="auto" w:fill="auto"/>
            <w:vAlign w:val="center"/>
          </w:tcPr>
          <w:p w:rsidR="00A24BF4" w:rsidRPr="00E316A5" w:rsidRDefault="00A24BF4" w:rsidP="00E13AF7">
            <w:pPr>
              <w:rPr>
                <w:color w:val="000000"/>
                <w:szCs w:val="21"/>
              </w:rPr>
            </w:pPr>
            <w:r w:rsidRPr="00E316A5">
              <w:rPr>
                <w:color w:val="000000"/>
                <w:szCs w:val="21"/>
              </w:rPr>
              <w:t>3.3</w:t>
            </w:r>
            <w:r w:rsidR="00151131" w:rsidRPr="00151131">
              <w:rPr>
                <w:rFonts w:hint="eastAsia"/>
                <w:color w:val="000000"/>
                <w:szCs w:val="21"/>
              </w:rPr>
              <w:t>能够针对复杂工程背景，设计矿山开拓、建设、施工，以及绿色、高效、安全生产技术保障等方案</w:t>
            </w:r>
          </w:p>
        </w:tc>
        <w:tc>
          <w:tcPr>
            <w:tcW w:w="3168" w:type="dxa"/>
            <w:tcBorders>
              <w:top w:val="nil"/>
              <w:left w:val="nil"/>
              <w:bottom w:val="single" w:sz="4" w:space="0" w:color="auto"/>
              <w:right w:val="single" w:sz="4" w:space="0" w:color="auto"/>
            </w:tcBorders>
            <w:shd w:val="clear" w:color="auto" w:fill="auto"/>
            <w:vAlign w:val="center"/>
          </w:tcPr>
          <w:p w:rsidR="00A24BF4" w:rsidRPr="00E316A5" w:rsidRDefault="0071616A" w:rsidP="00E13AF7">
            <w:pPr>
              <w:rPr>
                <w:b/>
                <w:bCs/>
                <w:color w:val="000000"/>
                <w:szCs w:val="21"/>
              </w:rPr>
            </w:pPr>
            <w:r>
              <w:rPr>
                <w:b/>
                <w:bCs/>
                <w:color w:val="000000"/>
                <w:szCs w:val="21"/>
              </w:rPr>
              <w:t>学习目标</w:t>
            </w:r>
            <w:r w:rsidR="00A24BF4" w:rsidRPr="00E316A5">
              <w:rPr>
                <w:b/>
                <w:bCs/>
                <w:color w:val="000000"/>
                <w:szCs w:val="21"/>
              </w:rPr>
              <w:t>2</w:t>
            </w:r>
            <w:r w:rsidR="00A24BF4" w:rsidRPr="00E316A5">
              <w:rPr>
                <w:b/>
                <w:bCs/>
                <w:color w:val="000000"/>
                <w:szCs w:val="21"/>
              </w:rPr>
              <w:t>：掌握</w:t>
            </w:r>
            <w:r w:rsidR="00A24BF4" w:rsidRPr="00E316A5">
              <w:rPr>
                <w:bCs/>
                <w:color w:val="000000"/>
                <w:szCs w:val="21"/>
              </w:rPr>
              <w:t>各类煤矿采煤方法、生产工艺、开拓方案和设计方法，能够根据具体条件进行采区</w:t>
            </w:r>
            <w:r w:rsidR="00A24BF4" w:rsidRPr="00E316A5">
              <w:rPr>
                <w:b/>
                <w:bCs/>
                <w:color w:val="000000"/>
                <w:szCs w:val="21"/>
              </w:rPr>
              <w:t>设计</w:t>
            </w:r>
            <w:r w:rsidR="00A24BF4" w:rsidRPr="00E316A5">
              <w:rPr>
                <w:bCs/>
                <w:color w:val="000000"/>
                <w:szCs w:val="21"/>
              </w:rPr>
              <w:t>、工作面</w:t>
            </w:r>
            <w:r w:rsidR="00A24BF4" w:rsidRPr="00E316A5">
              <w:rPr>
                <w:b/>
                <w:bCs/>
                <w:color w:val="000000"/>
                <w:szCs w:val="21"/>
              </w:rPr>
              <w:t>设计</w:t>
            </w:r>
            <w:r w:rsidR="00A24BF4" w:rsidRPr="00E316A5">
              <w:rPr>
                <w:bCs/>
                <w:color w:val="000000"/>
                <w:szCs w:val="21"/>
              </w:rPr>
              <w:t>和矿井初步</w:t>
            </w:r>
            <w:r w:rsidR="00A24BF4" w:rsidRPr="00E316A5">
              <w:rPr>
                <w:b/>
                <w:bCs/>
                <w:color w:val="000000"/>
                <w:szCs w:val="21"/>
              </w:rPr>
              <w:t>设计。</w:t>
            </w:r>
          </w:p>
        </w:tc>
        <w:tc>
          <w:tcPr>
            <w:tcW w:w="708" w:type="dxa"/>
            <w:tcBorders>
              <w:top w:val="nil"/>
              <w:left w:val="nil"/>
              <w:bottom w:val="single" w:sz="4" w:space="0" w:color="auto"/>
              <w:right w:val="single" w:sz="4" w:space="0" w:color="auto"/>
            </w:tcBorders>
            <w:shd w:val="clear" w:color="auto" w:fill="auto"/>
            <w:vAlign w:val="center"/>
          </w:tcPr>
          <w:p w:rsidR="00A24BF4" w:rsidRPr="00E316A5" w:rsidRDefault="00A24BF4" w:rsidP="00E13AF7">
            <w:pPr>
              <w:jc w:val="center"/>
              <w:rPr>
                <w:color w:val="000000"/>
                <w:szCs w:val="21"/>
              </w:rPr>
            </w:pPr>
            <w:r w:rsidRPr="00E316A5">
              <w:rPr>
                <w:color w:val="000000"/>
                <w:szCs w:val="21"/>
              </w:rPr>
              <w:t>H</w:t>
            </w:r>
          </w:p>
        </w:tc>
      </w:tr>
      <w:tr w:rsidR="00A24BF4" w:rsidRPr="00E316A5" w:rsidTr="00E13AF7">
        <w:trPr>
          <w:trHeight w:val="1678"/>
          <w:jc w:val="center"/>
        </w:trPr>
        <w:tc>
          <w:tcPr>
            <w:tcW w:w="2657" w:type="dxa"/>
            <w:tcBorders>
              <w:top w:val="nil"/>
              <w:left w:val="single" w:sz="4" w:space="0" w:color="auto"/>
              <w:bottom w:val="single" w:sz="4" w:space="0" w:color="auto"/>
              <w:right w:val="single" w:sz="4" w:space="0" w:color="auto"/>
            </w:tcBorders>
            <w:shd w:val="clear" w:color="auto" w:fill="auto"/>
            <w:vAlign w:val="center"/>
            <w:hideMark/>
          </w:tcPr>
          <w:p w:rsidR="00A24BF4" w:rsidRPr="00E316A5" w:rsidRDefault="00A24BF4" w:rsidP="00E13AF7">
            <w:pPr>
              <w:rPr>
                <w:color w:val="000000"/>
                <w:szCs w:val="21"/>
              </w:rPr>
            </w:pPr>
            <w:r w:rsidRPr="00E316A5">
              <w:rPr>
                <w:b/>
                <w:bCs/>
                <w:color w:val="000000"/>
                <w:szCs w:val="21"/>
              </w:rPr>
              <w:lastRenderedPageBreak/>
              <w:t>11.</w:t>
            </w:r>
            <w:r w:rsidRPr="00E316A5">
              <w:rPr>
                <w:b/>
                <w:bCs/>
                <w:color w:val="000000"/>
                <w:szCs w:val="21"/>
              </w:rPr>
              <w:t>项目管理：</w:t>
            </w:r>
            <w:r w:rsidR="00DD3C85" w:rsidRPr="00DD3C85">
              <w:rPr>
                <w:rFonts w:hint="eastAsia"/>
                <w:bCs/>
                <w:color w:val="000000"/>
                <w:szCs w:val="21"/>
              </w:rPr>
              <w:t>理解并掌握矿山企业建设与生产管理的基础理论与经济决策方法。</w:t>
            </w:r>
          </w:p>
        </w:tc>
        <w:tc>
          <w:tcPr>
            <w:tcW w:w="1984" w:type="dxa"/>
            <w:tcBorders>
              <w:top w:val="nil"/>
              <w:left w:val="nil"/>
              <w:bottom w:val="single" w:sz="4" w:space="0" w:color="auto"/>
              <w:right w:val="single" w:sz="4" w:space="0" w:color="auto"/>
            </w:tcBorders>
            <w:shd w:val="clear" w:color="auto" w:fill="auto"/>
            <w:vAlign w:val="center"/>
            <w:hideMark/>
          </w:tcPr>
          <w:p w:rsidR="00A24BF4" w:rsidRPr="00E316A5" w:rsidRDefault="00A24BF4" w:rsidP="00E13AF7">
            <w:pPr>
              <w:rPr>
                <w:color w:val="000000"/>
                <w:szCs w:val="21"/>
              </w:rPr>
            </w:pPr>
            <w:r w:rsidRPr="00E316A5">
              <w:rPr>
                <w:color w:val="000000"/>
                <w:szCs w:val="21"/>
              </w:rPr>
              <w:t>11.1</w:t>
            </w:r>
            <w:r w:rsidR="00DD3C85" w:rsidRPr="00DD3C85">
              <w:rPr>
                <w:rFonts w:hint="eastAsia"/>
                <w:color w:val="000000"/>
                <w:szCs w:val="21"/>
              </w:rPr>
              <w:t>理解并掌握矿山企业建设和工程管理原理与经济决策方法</w:t>
            </w:r>
            <w:bookmarkStart w:id="0" w:name="_GoBack"/>
            <w:bookmarkEnd w:id="0"/>
          </w:p>
        </w:tc>
        <w:tc>
          <w:tcPr>
            <w:tcW w:w="3168" w:type="dxa"/>
            <w:tcBorders>
              <w:top w:val="nil"/>
              <w:left w:val="nil"/>
              <w:bottom w:val="single" w:sz="4" w:space="0" w:color="auto"/>
              <w:right w:val="single" w:sz="4" w:space="0" w:color="auto"/>
            </w:tcBorders>
            <w:shd w:val="clear" w:color="auto" w:fill="auto"/>
            <w:vAlign w:val="center"/>
            <w:hideMark/>
          </w:tcPr>
          <w:p w:rsidR="00A24BF4" w:rsidRPr="00E316A5" w:rsidRDefault="0071616A" w:rsidP="00E13AF7">
            <w:pPr>
              <w:rPr>
                <w:b/>
                <w:bCs/>
                <w:color w:val="000000"/>
                <w:szCs w:val="21"/>
              </w:rPr>
            </w:pPr>
            <w:r>
              <w:rPr>
                <w:b/>
                <w:bCs/>
                <w:color w:val="000000"/>
                <w:szCs w:val="21"/>
              </w:rPr>
              <w:t>学习目标</w:t>
            </w:r>
            <w:r w:rsidR="00A24BF4" w:rsidRPr="00E316A5">
              <w:rPr>
                <w:b/>
                <w:bCs/>
                <w:color w:val="000000"/>
                <w:szCs w:val="21"/>
              </w:rPr>
              <w:t>3</w:t>
            </w:r>
            <w:r w:rsidR="00A24BF4" w:rsidRPr="00E316A5">
              <w:rPr>
                <w:b/>
                <w:bCs/>
                <w:color w:val="000000"/>
                <w:szCs w:val="21"/>
              </w:rPr>
              <w:t>：掌握</w:t>
            </w:r>
            <w:r w:rsidR="00A24BF4" w:rsidRPr="00E316A5">
              <w:rPr>
                <w:bCs/>
                <w:color w:val="000000"/>
                <w:szCs w:val="21"/>
              </w:rPr>
              <w:t>各</w:t>
            </w:r>
            <w:proofErr w:type="gramStart"/>
            <w:r w:rsidR="00A24BF4" w:rsidRPr="00E316A5">
              <w:rPr>
                <w:bCs/>
                <w:color w:val="000000"/>
                <w:szCs w:val="21"/>
              </w:rPr>
              <w:t>类开拓</w:t>
            </w:r>
            <w:proofErr w:type="gramEnd"/>
            <w:r w:rsidR="00A24BF4" w:rsidRPr="00E316A5">
              <w:rPr>
                <w:bCs/>
                <w:color w:val="000000"/>
                <w:szCs w:val="21"/>
              </w:rPr>
              <w:t>方案技术和经济比较方法，</w:t>
            </w:r>
            <w:r w:rsidR="00A24BF4" w:rsidRPr="00E316A5">
              <w:rPr>
                <w:b/>
                <w:bCs/>
                <w:color w:val="000000"/>
                <w:szCs w:val="21"/>
              </w:rPr>
              <w:t>掌握</w:t>
            </w:r>
            <w:r w:rsidR="00A24BF4" w:rsidRPr="00E316A5">
              <w:rPr>
                <w:bCs/>
                <w:color w:val="000000"/>
                <w:szCs w:val="21"/>
              </w:rPr>
              <w:t>煤矿技术经济指标计算方法</w:t>
            </w:r>
            <w:r w:rsidR="00A24BF4" w:rsidRPr="00E316A5">
              <w:rPr>
                <w:b/>
                <w:bCs/>
                <w:color w:val="000000"/>
                <w:szCs w:val="21"/>
              </w:rPr>
              <w:t>，具有</w:t>
            </w:r>
            <w:r w:rsidR="00A24BF4" w:rsidRPr="00E316A5">
              <w:rPr>
                <w:bCs/>
                <w:color w:val="000000"/>
                <w:szCs w:val="21"/>
              </w:rPr>
              <w:t>初步分析煤矿工程方案经济可行性的能力。</w:t>
            </w:r>
          </w:p>
        </w:tc>
        <w:tc>
          <w:tcPr>
            <w:tcW w:w="708" w:type="dxa"/>
            <w:tcBorders>
              <w:top w:val="nil"/>
              <w:left w:val="nil"/>
              <w:bottom w:val="single" w:sz="4" w:space="0" w:color="auto"/>
              <w:right w:val="single" w:sz="4" w:space="0" w:color="auto"/>
            </w:tcBorders>
            <w:shd w:val="clear" w:color="auto" w:fill="auto"/>
            <w:vAlign w:val="center"/>
            <w:hideMark/>
          </w:tcPr>
          <w:p w:rsidR="00A24BF4" w:rsidRPr="00E316A5" w:rsidRDefault="00A24BF4" w:rsidP="00E13AF7">
            <w:pPr>
              <w:jc w:val="center"/>
              <w:rPr>
                <w:color w:val="000000"/>
                <w:szCs w:val="21"/>
              </w:rPr>
            </w:pPr>
            <w:r w:rsidRPr="00E316A5">
              <w:rPr>
                <w:color w:val="000000"/>
                <w:szCs w:val="21"/>
              </w:rPr>
              <w:t>L</w:t>
            </w:r>
          </w:p>
        </w:tc>
      </w:tr>
    </w:tbl>
    <w:p w:rsidR="00A24BF4" w:rsidRPr="00E316A5" w:rsidRDefault="00A24BF4" w:rsidP="00A24BF4">
      <w:pPr>
        <w:rPr>
          <w:color w:val="000000"/>
          <w:szCs w:val="21"/>
        </w:rPr>
      </w:pPr>
      <w:r w:rsidRPr="00E316A5">
        <w:rPr>
          <w:b/>
          <w:color w:val="000000"/>
          <w:szCs w:val="21"/>
        </w:rPr>
        <w:t>注：</w:t>
      </w:r>
      <w:r w:rsidRPr="00E316A5">
        <w:rPr>
          <w:color w:val="000000"/>
          <w:szCs w:val="21"/>
        </w:rPr>
        <w:t>表中</w:t>
      </w:r>
      <w:r w:rsidRPr="00E316A5">
        <w:rPr>
          <w:color w:val="000000"/>
          <w:szCs w:val="21"/>
        </w:rPr>
        <w:t>“H</w:t>
      </w:r>
      <w:r w:rsidRPr="00E316A5">
        <w:rPr>
          <w:color w:val="000000"/>
          <w:szCs w:val="21"/>
        </w:rPr>
        <w:t>（高）、</w:t>
      </w:r>
      <w:r w:rsidRPr="00E316A5">
        <w:rPr>
          <w:color w:val="000000"/>
          <w:szCs w:val="21"/>
        </w:rPr>
        <w:t>M</w:t>
      </w:r>
      <w:r w:rsidRPr="00E316A5">
        <w:rPr>
          <w:color w:val="000000"/>
          <w:szCs w:val="21"/>
        </w:rPr>
        <w:t>（中）、</w:t>
      </w:r>
      <w:r w:rsidRPr="00E316A5">
        <w:rPr>
          <w:color w:val="000000"/>
          <w:szCs w:val="21"/>
        </w:rPr>
        <w:t>L</w:t>
      </w:r>
      <w:r w:rsidRPr="00E316A5">
        <w:rPr>
          <w:color w:val="000000"/>
          <w:szCs w:val="21"/>
        </w:rPr>
        <w:t>（弱）</w:t>
      </w:r>
      <w:r w:rsidRPr="00E316A5">
        <w:rPr>
          <w:color w:val="000000"/>
          <w:szCs w:val="21"/>
        </w:rPr>
        <w:t>”</w:t>
      </w:r>
      <w:r w:rsidRPr="00E316A5">
        <w:rPr>
          <w:color w:val="000000"/>
          <w:szCs w:val="21"/>
        </w:rPr>
        <w:t>表示课程与各项毕业要求的关联度。</w:t>
      </w:r>
    </w:p>
    <w:p w:rsidR="00A24BF4" w:rsidRPr="00E316A5" w:rsidRDefault="00A24BF4" w:rsidP="00A24BF4">
      <w:pPr>
        <w:spacing w:line="360" w:lineRule="auto"/>
        <w:rPr>
          <w:rFonts w:eastAsia="微软雅黑"/>
          <w:color w:val="000000"/>
          <w:sz w:val="28"/>
          <w:szCs w:val="28"/>
        </w:rPr>
      </w:pPr>
      <w:r w:rsidRPr="00E316A5">
        <w:rPr>
          <w:rFonts w:eastAsia="微软雅黑"/>
          <w:color w:val="000000"/>
          <w:sz w:val="28"/>
          <w:szCs w:val="28"/>
        </w:rPr>
        <w:t>三、</w:t>
      </w:r>
      <w:r w:rsidR="00986023">
        <w:rPr>
          <w:rFonts w:eastAsia="微软雅黑" w:hint="eastAsia"/>
          <w:color w:val="000000"/>
          <w:sz w:val="28"/>
          <w:szCs w:val="28"/>
        </w:rPr>
        <w:t>学习</w:t>
      </w:r>
      <w:r w:rsidRPr="00E316A5">
        <w:rPr>
          <w:rFonts w:eastAsia="微软雅黑"/>
          <w:color w:val="000000"/>
          <w:sz w:val="28"/>
          <w:szCs w:val="28"/>
        </w:rPr>
        <w:t>目标与</w:t>
      </w:r>
      <w:r w:rsidR="00986023">
        <w:rPr>
          <w:rFonts w:eastAsia="微软雅黑" w:hint="eastAsia"/>
          <w:color w:val="000000"/>
          <w:sz w:val="28"/>
          <w:szCs w:val="28"/>
        </w:rPr>
        <w:t>学习</w:t>
      </w:r>
      <w:r w:rsidRPr="00E316A5">
        <w:rPr>
          <w:rFonts w:eastAsia="微软雅黑"/>
          <w:color w:val="000000"/>
          <w:sz w:val="28"/>
          <w:szCs w:val="28"/>
        </w:rPr>
        <w:t>环节</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毕业设计的题目，原则上</w:t>
      </w:r>
      <w:proofErr w:type="gramStart"/>
      <w:r w:rsidRPr="00E316A5">
        <w:rPr>
          <w:rFonts w:ascii="Times New Roman" w:eastAsia="宋体" w:cs="Times New Roman" w:hint="eastAsia"/>
          <w:kern w:val="2"/>
        </w:rPr>
        <w:t>以毕业</w:t>
      </w:r>
      <w:proofErr w:type="gramEnd"/>
      <w:r w:rsidRPr="00E316A5">
        <w:rPr>
          <w:rFonts w:ascii="Times New Roman" w:eastAsia="宋体" w:cs="Times New Roman" w:hint="eastAsia"/>
          <w:kern w:val="2"/>
        </w:rPr>
        <w:t>实习矿井的自然地质条件和煤层赋存条件为依据，必要时可对具体条件作某些修改，但对地质条件和煤层赋存条件不能简化太多，修改的部分必须征得指导教师同意。</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毕业设计的题目：×××煤矿×××</w:t>
      </w:r>
      <w:r w:rsidRPr="00E316A5">
        <w:rPr>
          <w:rFonts w:ascii="Times New Roman" w:eastAsia="宋体" w:cs="Times New Roman" w:hint="eastAsia"/>
          <w:kern w:val="2"/>
        </w:rPr>
        <w:t>Mt/a</w:t>
      </w:r>
      <w:r w:rsidRPr="00E316A5">
        <w:rPr>
          <w:rFonts w:ascii="Times New Roman" w:eastAsia="宋体" w:cs="Times New Roman" w:hint="eastAsia"/>
          <w:kern w:val="2"/>
        </w:rPr>
        <w:t>采矿专项初步设计</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设计生产能力可在</w:t>
      </w:r>
      <w:r w:rsidRPr="00E316A5">
        <w:rPr>
          <w:rFonts w:ascii="Times New Roman" w:eastAsia="宋体" w:cs="Times New Roman" w:hint="eastAsia"/>
          <w:kern w:val="2"/>
        </w:rPr>
        <w:t>5.0</w:t>
      </w:r>
      <w:r w:rsidRPr="00E316A5">
        <w:rPr>
          <w:rFonts w:ascii="Times New Roman" w:eastAsia="宋体" w:cs="Times New Roman" w:hint="eastAsia"/>
          <w:kern w:val="2"/>
        </w:rPr>
        <w:t>、</w:t>
      </w:r>
      <w:r w:rsidRPr="00E316A5">
        <w:rPr>
          <w:rFonts w:ascii="Times New Roman" w:eastAsia="宋体" w:cs="Times New Roman" w:hint="eastAsia"/>
          <w:kern w:val="2"/>
        </w:rPr>
        <w:t>4.0</w:t>
      </w:r>
      <w:r w:rsidRPr="00E316A5">
        <w:rPr>
          <w:rFonts w:ascii="Times New Roman" w:eastAsia="宋体" w:cs="Times New Roman" w:hint="eastAsia"/>
          <w:kern w:val="2"/>
        </w:rPr>
        <w:t>、</w:t>
      </w:r>
      <w:r w:rsidRPr="00E316A5">
        <w:rPr>
          <w:rFonts w:ascii="Times New Roman" w:eastAsia="宋体" w:cs="Times New Roman" w:hint="eastAsia"/>
          <w:kern w:val="2"/>
        </w:rPr>
        <w:t>3.0</w:t>
      </w:r>
      <w:r w:rsidRPr="00E316A5">
        <w:rPr>
          <w:rFonts w:ascii="Times New Roman" w:eastAsia="宋体" w:cs="Times New Roman" w:hint="eastAsia"/>
          <w:kern w:val="2"/>
        </w:rPr>
        <w:t>、</w:t>
      </w:r>
      <w:r w:rsidRPr="00E316A5">
        <w:rPr>
          <w:rFonts w:ascii="Times New Roman" w:eastAsia="宋体" w:cs="Times New Roman" w:hint="eastAsia"/>
          <w:kern w:val="2"/>
        </w:rPr>
        <w:t>2.4</w:t>
      </w:r>
      <w:r w:rsidRPr="00E316A5">
        <w:rPr>
          <w:rFonts w:ascii="Times New Roman" w:eastAsia="宋体" w:cs="Times New Roman" w:hint="eastAsia"/>
          <w:kern w:val="2"/>
        </w:rPr>
        <w:t>、</w:t>
      </w:r>
      <w:r w:rsidRPr="00E316A5">
        <w:rPr>
          <w:rFonts w:ascii="Times New Roman" w:eastAsia="宋体" w:cs="Times New Roman" w:hint="eastAsia"/>
          <w:kern w:val="2"/>
        </w:rPr>
        <w:t>1.8</w:t>
      </w:r>
      <w:r w:rsidRPr="00E316A5">
        <w:rPr>
          <w:rFonts w:ascii="Times New Roman" w:eastAsia="宋体" w:cs="Times New Roman" w:hint="eastAsia"/>
          <w:kern w:val="2"/>
        </w:rPr>
        <w:t>、</w:t>
      </w:r>
      <w:r w:rsidRPr="00E316A5">
        <w:rPr>
          <w:rFonts w:ascii="Times New Roman" w:eastAsia="宋体" w:cs="Times New Roman" w:hint="eastAsia"/>
          <w:kern w:val="2"/>
        </w:rPr>
        <w:t>1.5</w:t>
      </w:r>
      <w:r w:rsidRPr="00E316A5">
        <w:rPr>
          <w:rFonts w:ascii="Times New Roman" w:eastAsia="宋体" w:cs="Times New Roman" w:hint="eastAsia"/>
          <w:kern w:val="2"/>
        </w:rPr>
        <w:t>、</w:t>
      </w:r>
      <w:r w:rsidRPr="00E316A5">
        <w:rPr>
          <w:rFonts w:ascii="Times New Roman" w:eastAsia="宋体" w:cs="Times New Roman" w:hint="eastAsia"/>
          <w:kern w:val="2"/>
        </w:rPr>
        <w:t>1.2</w:t>
      </w:r>
      <w:r w:rsidRPr="00E316A5">
        <w:rPr>
          <w:rFonts w:ascii="Times New Roman" w:eastAsia="宋体" w:cs="Times New Roman" w:hint="eastAsia"/>
          <w:kern w:val="2"/>
        </w:rPr>
        <w:t>、</w:t>
      </w:r>
      <w:r w:rsidRPr="00E316A5">
        <w:rPr>
          <w:rFonts w:ascii="Times New Roman" w:eastAsia="宋体" w:cs="Times New Roman" w:hint="eastAsia"/>
          <w:kern w:val="2"/>
        </w:rPr>
        <w:t>0.9</w:t>
      </w:r>
      <w:r w:rsidRPr="00E316A5">
        <w:rPr>
          <w:rFonts w:ascii="Times New Roman" w:eastAsia="宋体" w:cs="Times New Roman" w:hint="eastAsia"/>
          <w:kern w:val="2"/>
        </w:rPr>
        <w:t>、</w:t>
      </w:r>
      <w:r w:rsidRPr="00E316A5">
        <w:rPr>
          <w:rFonts w:ascii="Times New Roman" w:eastAsia="宋体" w:cs="Times New Roman" w:hint="eastAsia"/>
          <w:kern w:val="2"/>
        </w:rPr>
        <w:t>0.6</w:t>
      </w:r>
      <w:r w:rsidRPr="00E316A5">
        <w:rPr>
          <w:rFonts w:ascii="Times New Roman" w:eastAsia="宋体" w:cs="Times New Roman" w:hint="eastAsia"/>
          <w:kern w:val="2"/>
        </w:rPr>
        <w:t>、</w:t>
      </w:r>
      <w:r w:rsidRPr="00E316A5">
        <w:rPr>
          <w:rFonts w:ascii="Times New Roman" w:eastAsia="宋体" w:cs="Times New Roman" w:hint="eastAsia"/>
          <w:kern w:val="2"/>
        </w:rPr>
        <w:t>0.45Mt/a</w:t>
      </w:r>
      <w:r w:rsidRPr="00E316A5">
        <w:rPr>
          <w:rFonts w:ascii="Times New Roman" w:eastAsia="宋体" w:cs="Times New Roman" w:hint="eastAsia"/>
          <w:kern w:val="2"/>
        </w:rPr>
        <w:t>中选择，设计同一矿井的不能超过</w:t>
      </w:r>
      <w:r w:rsidRPr="00E316A5">
        <w:rPr>
          <w:rFonts w:ascii="Times New Roman" w:eastAsia="宋体" w:cs="Times New Roman" w:hint="eastAsia"/>
          <w:kern w:val="2"/>
        </w:rPr>
        <w:t>5</w:t>
      </w:r>
      <w:r w:rsidRPr="00E316A5">
        <w:rPr>
          <w:rFonts w:ascii="Times New Roman" w:eastAsia="宋体" w:cs="Times New Roman" w:hint="eastAsia"/>
          <w:kern w:val="2"/>
        </w:rPr>
        <w:t>人，且井田边界、煤层赋存、地质条件等要有明显区别。</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毕业设计题目确定后，一般不得轻易改变。必需修改题目时，须取得指导教师的同意。毕业设计的全部内容应由每个学生独立进行和完成。</w:t>
      </w:r>
    </w:p>
    <w:p w:rsidR="00A24BF4" w:rsidRPr="00E316A5" w:rsidRDefault="00A24BF4" w:rsidP="00A24BF4">
      <w:pPr>
        <w:pStyle w:val="Default"/>
        <w:spacing w:line="360" w:lineRule="auto"/>
        <w:ind w:firstLineChars="200" w:firstLine="480"/>
        <w:rPr>
          <w:b/>
        </w:rPr>
      </w:pPr>
      <w:r w:rsidRPr="00E316A5">
        <w:rPr>
          <w:rFonts w:ascii="Times New Roman" w:eastAsia="宋体" w:cs="Times New Roman" w:hint="eastAsia"/>
          <w:kern w:val="2"/>
        </w:rPr>
        <w:t>在设计过程中，要保证设计进度，同时应当注意避免由于疏忽或决定错误而造成较大工作量的返工修改，以免影响设计进度。</w:t>
      </w:r>
      <w:r w:rsidRPr="00E316A5">
        <w:rPr>
          <w:rFonts w:ascii="Times New Roman" w:eastAsia="宋体" w:cs="Times New Roman"/>
          <w:kern w:val="2"/>
        </w:rPr>
        <w:t>本</w:t>
      </w:r>
      <w:r w:rsidR="0071616A">
        <w:rPr>
          <w:rFonts w:ascii="Times New Roman" w:eastAsia="宋体" w:cs="Times New Roman"/>
          <w:kern w:val="2"/>
        </w:rPr>
        <w:t>学习目标</w:t>
      </w:r>
      <w:r w:rsidRPr="00E316A5">
        <w:rPr>
          <w:rFonts w:ascii="Times New Roman" w:eastAsia="宋体" w:cs="Times New Roman"/>
          <w:kern w:val="2"/>
        </w:rPr>
        <w:t>、知识单元与培养环节见表</w:t>
      </w:r>
      <w:r w:rsidRPr="00E316A5">
        <w:rPr>
          <w:rFonts w:ascii="Times New Roman" w:eastAsia="宋体" w:cs="Times New Roman"/>
          <w:kern w:val="2"/>
        </w:rPr>
        <w:t>2</w:t>
      </w:r>
      <w:r w:rsidRPr="00E316A5">
        <w:rPr>
          <w:rFonts w:ascii="Times New Roman" w:eastAsia="宋体" w:cs="Times New Roman"/>
          <w:kern w:val="2"/>
        </w:rPr>
        <w:t>。</w:t>
      </w:r>
    </w:p>
    <w:p w:rsidR="00A24BF4" w:rsidRPr="00E316A5" w:rsidRDefault="00A24BF4" w:rsidP="00A24BF4">
      <w:pPr>
        <w:spacing w:line="360" w:lineRule="auto"/>
        <w:ind w:firstLineChars="200" w:firstLine="422"/>
        <w:jc w:val="center"/>
        <w:rPr>
          <w:b/>
          <w:color w:val="000000"/>
          <w:sz w:val="24"/>
          <w:szCs w:val="24"/>
        </w:rPr>
      </w:pPr>
      <w:r w:rsidRPr="00E316A5">
        <w:rPr>
          <w:b/>
          <w:color w:val="000000"/>
        </w:rPr>
        <w:t>表</w:t>
      </w:r>
      <w:r w:rsidRPr="00E316A5">
        <w:rPr>
          <w:b/>
          <w:color w:val="000000"/>
        </w:rPr>
        <w:t xml:space="preserve">2  </w:t>
      </w:r>
      <w:r w:rsidR="00986023">
        <w:rPr>
          <w:rFonts w:hint="eastAsia"/>
          <w:b/>
          <w:color w:val="000000"/>
        </w:rPr>
        <w:t>学习</w:t>
      </w:r>
      <w:r w:rsidRPr="00E316A5">
        <w:rPr>
          <w:b/>
          <w:color w:val="000000"/>
        </w:rPr>
        <w:t>目标、知识单元与</w:t>
      </w:r>
      <w:r w:rsidR="00986023">
        <w:rPr>
          <w:rFonts w:hint="eastAsia"/>
          <w:b/>
          <w:color w:val="000000"/>
        </w:rPr>
        <w:t>学习</w:t>
      </w:r>
      <w:r w:rsidRPr="00E316A5">
        <w:rPr>
          <w:b/>
          <w:color w:val="000000"/>
        </w:rPr>
        <w:t>环节</w:t>
      </w:r>
    </w:p>
    <w:tbl>
      <w:tblPr>
        <w:tblW w:w="8731" w:type="dxa"/>
        <w:jc w:val="center"/>
        <w:tblLayout w:type="fixed"/>
        <w:tblLook w:val="04A0" w:firstRow="1" w:lastRow="0" w:firstColumn="1" w:lastColumn="0" w:noHBand="0" w:noVBand="1"/>
      </w:tblPr>
      <w:tblGrid>
        <w:gridCol w:w="2764"/>
        <w:gridCol w:w="2693"/>
        <w:gridCol w:w="818"/>
        <w:gridCol w:w="819"/>
        <w:gridCol w:w="818"/>
        <w:gridCol w:w="819"/>
      </w:tblGrid>
      <w:tr w:rsidR="00A24BF4" w:rsidRPr="00E316A5" w:rsidTr="00E13AF7">
        <w:trPr>
          <w:trHeight w:val="293"/>
          <w:jc w:val="center"/>
        </w:trPr>
        <w:tc>
          <w:tcPr>
            <w:tcW w:w="2764" w:type="dxa"/>
            <w:vMerge w:val="restart"/>
            <w:tcBorders>
              <w:top w:val="single" w:sz="4" w:space="0" w:color="auto"/>
              <w:left w:val="single" w:sz="4" w:space="0" w:color="auto"/>
              <w:right w:val="single" w:sz="4" w:space="0" w:color="auto"/>
            </w:tcBorders>
            <w:shd w:val="clear" w:color="auto" w:fill="auto"/>
            <w:vAlign w:val="center"/>
            <w:hideMark/>
          </w:tcPr>
          <w:p w:rsidR="00A24BF4" w:rsidRPr="00E316A5" w:rsidRDefault="0071616A" w:rsidP="00E13AF7">
            <w:pPr>
              <w:jc w:val="center"/>
              <w:rPr>
                <w:b/>
                <w:color w:val="000000"/>
                <w:kern w:val="0"/>
                <w:szCs w:val="21"/>
              </w:rPr>
            </w:pPr>
            <w:r>
              <w:rPr>
                <w:b/>
                <w:color w:val="000000"/>
                <w:kern w:val="0"/>
                <w:szCs w:val="21"/>
              </w:rPr>
              <w:t>学习目标</w:t>
            </w:r>
          </w:p>
        </w:tc>
        <w:tc>
          <w:tcPr>
            <w:tcW w:w="2693" w:type="dxa"/>
            <w:vMerge w:val="restart"/>
            <w:tcBorders>
              <w:top w:val="single" w:sz="4" w:space="0" w:color="auto"/>
              <w:left w:val="nil"/>
              <w:right w:val="single" w:sz="4" w:space="0" w:color="auto"/>
            </w:tcBorders>
            <w:shd w:val="clear" w:color="auto" w:fill="auto"/>
            <w:vAlign w:val="center"/>
            <w:hideMark/>
          </w:tcPr>
          <w:p w:rsidR="00A24BF4" w:rsidRPr="00E316A5" w:rsidRDefault="00A24BF4" w:rsidP="00E13AF7">
            <w:pPr>
              <w:jc w:val="center"/>
              <w:rPr>
                <w:b/>
                <w:color w:val="000000"/>
                <w:kern w:val="0"/>
                <w:szCs w:val="21"/>
              </w:rPr>
            </w:pPr>
            <w:r w:rsidRPr="00E316A5">
              <w:rPr>
                <w:b/>
                <w:color w:val="000000"/>
                <w:kern w:val="0"/>
                <w:szCs w:val="21"/>
              </w:rPr>
              <w:t>知识单元</w:t>
            </w:r>
          </w:p>
        </w:tc>
        <w:tc>
          <w:tcPr>
            <w:tcW w:w="3274" w:type="dxa"/>
            <w:gridSpan w:val="4"/>
            <w:tcBorders>
              <w:top w:val="single" w:sz="4" w:space="0" w:color="auto"/>
              <w:left w:val="nil"/>
              <w:bottom w:val="single" w:sz="4" w:space="0" w:color="auto"/>
              <w:right w:val="single" w:sz="4" w:space="0" w:color="auto"/>
            </w:tcBorders>
            <w:shd w:val="clear" w:color="auto" w:fill="auto"/>
            <w:vAlign w:val="center"/>
            <w:hideMark/>
          </w:tcPr>
          <w:p w:rsidR="00A24BF4" w:rsidRPr="00E316A5" w:rsidRDefault="00A24BF4" w:rsidP="00E13AF7">
            <w:pPr>
              <w:widowControl/>
              <w:jc w:val="center"/>
              <w:rPr>
                <w:b/>
                <w:color w:val="000000"/>
                <w:kern w:val="0"/>
                <w:szCs w:val="21"/>
              </w:rPr>
            </w:pPr>
            <w:r w:rsidRPr="00E316A5">
              <w:rPr>
                <w:b/>
                <w:color w:val="000000"/>
                <w:kern w:val="0"/>
                <w:szCs w:val="21"/>
              </w:rPr>
              <w:t>培养环节</w:t>
            </w:r>
          </w:p>
        </w:tc>
      </w:tr>
      <w:tr w:rsidR="00A24BF4" w:rsidRPr="00E316A5" w:rsidTr="00E13AF7">
        <w:trPr>
          <w:trHeight w:val="414"/>
          <w:jc w:val="center"/>
        </w:trPr>
        <w:tc>
          <w:tcPr>
            <w:tcW w:w="2764" w:type="dxa"/>
            <w:vMerge/>
            <w:tcBorders>
              <w:left w:val="single" w:sz="4" w:space="0" w:color="auto"/>
              <w:bottom w:val="single" w:sz="4" w:space="0" w:color="auto"/>
              <w:right w:val="single" w:sz="4" w:space="0" w:color="auto"/>
            </w:tcBorders>
            <w:shd w:val="clear" w:color="auto" w:fill="auto"/>
            <w:vAlign w:val="center"/>
            <w:hideMark/>
          </w:tcPr>
          <w:p w:rsidR="00A24BF4" w:rsidRPr="00E316A5" w:rsidRDefault="00A24BF4" w:rsidP="00E13AF7">
            <w:pPr>
              <w:widowControl/>
              <w:jc w:val="center"/>
              <w:rPr>
                <w:b/>
                <w:color w:val="000000"/>
                <w:kern w:val="0"/>
                <w:szCs w:val="21"/>
              </w:rPr>
            </w:pPr>
          </w:p>
        </w:tc>
        <w:tc>
          <w:tcPr>
            <w:tcW w:w="2693" w:type="dxa"/>
            <w:vMerge/>
            <w:tcBorders>
              <w:left w:val="nil"/>
              <w:bottom w:val="single" w:sz="4" w:space="0" w:color="auto"/>
              <w:right w:val="single" w:sz="4" w:space="0" w:color="auto"/>
            </w:tcBorders>
            <w:shd w:val="clear" w:color="auto" w:fill="auto"/>
            <w:vAlign w:val="center"/>
            <w:hideMark/>
          </w:tcPr>
          <w:p w:rsidR="00A24BF4" w:rsidRPr="00E316A5" w:rsidRDefault="00A24BF4" w:rsidP="00E13AF7">
            <w:pPr>
              <w:widowControl/>
              <w:jc w:val="center"/>
              <w:rPr>
                <w:b/>
                <w:color w:val="000000"/>
                <w:kern w:val="0"/>
                <w:szCs w:val="21"/>
              </w:rPr>
            </w:pPr>
          </w:p>
        </w:tc>
        <w:tc>
          <w:tcPr>
            <w:tcW w:w="818" w:type="dxa"/>
            <w:tcBorders>
              <w:top w:val="single" w:sz="4" w:space="0" w:color="auto"/>
              <w:left w:val="nil"/>
              <w:bottom w:val="single" w:sz="4" w:space="0" w:color="auto"/>
              <w:right w:val="single" w:sz="4" w:space="0" w:color="auto"/>
            </w:tcBorders>
            <w:shd w:val="clear" w:color="auto" w:fill="auto"/>
            <w:vAlign w:val="center"/>
            <w:hideMark/>
          </w:tcPr>
          <w:p w:rsidR="00A24BF4" w:rsidRPr="00E316A5" w:rsidRDefault="00A24BF4" w:rsidP="00E13AF7">
            <w:pPr>
              <w:widowControl/>
              <w:jc w:val="center"/>
              <w:rPr>
                <w:b/>
                <w:color w:val="000000"/>
                <w:kern w:val="0"/>
                <w:szCs w:val="21"/>
              </w:rPr>
            </w:pPr>
            <w:r w:rsidRPr="00E316A5">
              <w:rPr>
                <w:b/>
                <w:color w:val="000000"/>
                <w:kern w:val="0"/>
                <w:szCs w:val="21"/>
              </w:rPr>
              <w:t>自学</w:t>
            </w:r>
          </w:p>
        </w:tc>
        <w:tc>
          <w:tcPr>
            <w:tcW w:w="819" w:type="dxa"/>
            <w:tcBorders>
              <w:top w:val="single" w:sz="4" w:space="0" w:color="auto"/>
              <w:left w:val="nil"/>
              <w:bottom w:val="single" w:sz="4" w:space="0" w:color="auto"/>
              <w:right w:val="single" w:sz="4" w:space="0" w:color="auto"/>
            </w:tcBorders>
            <w:shd w:val="clear" w:color="auto" w:fill="auto"/>
            <w:vAlign w:val="center"/>
            <w:hideMark/>
          </w:tcPr>
          <w:p w:rsidR="00A24BF4" w:rsidRPr="00E316A5" w:rsidRDefault="00A24BF4" w:rsidP="00E13AF7">
            <w:pPr>
              <w:widowControl/>
              <w:jc w:val="center"/>
              <w:rPr>
                <w:b/>
                <w:color w:val="000000"/>
                <w:kern w:val="0"/>
                <w:szCs w:val="21"/>
              </w:rPr>
            </w:pPr>
            <w:r w:rsidRPr="00E316A5">
              <w:rPr>
                <w:b/>
                <w:color w:val="000000"/>
                <w:kern w:val="0"/>
                <w:szCs w:val="21"/>
              </w:rPr>
              <w:t>设计</w:t>
            </w:r>
          </w:p>
          <w:p w:rsidR="00A24BF4" w:rsidRPr="00E316A5" w:rsidRDefault="00A24BF4" w:rsidP="00E13AF7">
            <w:pPr>
              <w:widowControl/>
              <w:jc w:val="center"/>
              <w:rPr>
                <w:b/>
                <w:color w:val="000000"/>
                <w:kern w:val="0"/>
                <w:szCs w:val="21"/>
              </w:rPr>
            </w:pPr>
            <w:r w:rsidRPr="00E316A5">
              <w:rPr>
                <w:b/>
                <w:color w:val="000000"/>
                <w:kern w:val="0"/>
                <w:szCs w:val="21"/>
              </w:rPr>
              <w:t>辅导</w:t>
            </w:r>
          </w:p>
        </w:tc>
        <w:tc>
          <w:tcPr>
            <w:tcW w:w="818" w:type="dxa"/>
            <w:tcBorders>
              <w:top w:val="single" w:sz="4" w:space="0" w:color="auto"/>
              <w:left w:val="nil"/>
              <w:bottom w:val="single" w:sz="4" w:space="0" w:color="auto"/>
              <w:right w:val="single" w:sz="4" w:space="0" w:color="auto"/>
            </w:tcBorders>
            <w:shd w:val="clear" w:color="auto" w:fill="auto"/>
            <w:vAlign w:val="center"/>
            <w:hideMark/>
          </w:tcPr>
          <w:p w:rsidR="00A24BF4" w:rsidRPr="00E316A5" w:rsidRDefault="00A24BF4" w:rsidP="00E13AF7">
            <w:pPr>
              <w:widowControl/>
              <w:jc w:val="center"/>
              <w:rPr>
                <w:b/>
                <w:color w:val="000000"/>
                <w:kern w:val="0"/>
                <w:szCs w:val="21"/>
              </w:rPr>
            </w:pPr>
            <w:r w:rsidRPr="00E316A5">
              <w:rPr>
                <w:b/>
                <w:color w:val="000000"/>
                <w:kern w:val="0"/>
                <w:szCs w:val="21"/>
              </w:rPr>
              <w:t>集中</w:t>
            </w:r>
          </w:p>
          <w:p w:rsidR="00A24BF4" w:rsidRPr="00E316A5" w:rsidRDefault="00A24BF4" w:rsidP="00E13AF7">
            <w:pPr>
              <w:widowControl/>
              <w:jc w:val="center"/>
              <w:rPr>
                <w:b/>
                <w:color w:val="000000"/>
                <w:kern w:val="0"/>
                <w:szCs w:val="21"/>
              </w:rPr>
            </w:pPr>
            <w:r w:rsidRPr="00E316A5">
              <w:rPr>
                <w:b/>
                <w:color w:val="000000"/>
                <w:kern w:val="0"/>
                <w:szCs w:val="21"/>
              </w:rPr>
              <w:t>培训</w:t>
            </w:r>
          </w:p>
        </w:tc>
        <w:tc>
          <w:tcPr>
            <w:tcW w:w="819" w:type="dxa"/>
            <w:tcBorders>
              <w:top w:val="single" w:sz="4" w:space="0" w:color="auto"/>
              <w:left w:val="nil"/>
              <w:bottom w:val="single" w:sz="4" w:space="0" w:color="auto"/>
              <w:right w:val="single" w:sz="4" w:space="0" w:color="auto"/>
            </w:tcBorders>
          </w:tcPr>
          <w:p w:rsidR="00A24BF4" w:rsidRPr="00E316A5" w:rsidRDefault="00A24BF4" w:rsidP="00E13AF7">
            <w:pPr>
              <w:widowControl/>
              <w:jc w:val="center"/>
              <w:rPr>
                <w:b/>
                <w:color w:val="000000"/>
                <w:kern w:val="0"/>
                <w:szCs w:val="21"/>
              </w:rPr>
            </w:pPr>
            <w:r w:rsidRPr="00E316A5">
              <w:rPr>
                <w:b/>
                <w:color w:val="000000"/>
                <w:kern w:val="0"/>
                <w:szCs w:val="21"/>
              </w:rPr>
              <w:t>分组</w:t>
            </w:r>
          </w:p>
          <w:p w:rsidR="00A24BF4" w:rsidRPr="00E316A5" w:rsidRDefault="00A24BF4" w:rsidP="00E13AF7">
            <w:pPr>
              <w:widowControl/>
              <w:jc w:val="center"/>
              <w:rPr>
                <w:b/>
                <w:color w:val="000000"/>
                <w:kern w:val="0"/>
                <w:szCs w:val="21"/>
              </w:rPr>
            </w:pPr>
            <w:r w:rsidRPr="00E316A5">
              <w:rPr>
                <w:b/>
                <w:color w:val="000000"/>
                <w:kern w:val="0"/>
                <w:szCs w:val="21"/>
              </w:rPr>
              <w:t>讨论</w:t>
            </w:r>
          </w:p>
        </w:tc>
      </w:tr>
      <w:tr w:rsidR="00A24BF4" w:rsidRPr="00E316A5" w:rsidTr="00E13AF7">
        <w:trPr>
          <w:trHeight w:val="876"/>
          <w:jc w:val="center"/>
        </w:trPr>
        <w:tc>
          <w:tcPr>
            <w:tcW w:w="2764" w:type="dxa"/>
            <w:tcBorders>
              <w:top w:val="nil"/>
              <w:left w:val="single" w:sz="4" w:space="0" w:color="auto"/>
              <w:bottom w:val="single" w:sz="4" w:space="0" w:color="auto"/>
              <w:right w:val="single" w:sz="4" w:space="0" w:color="auto"/>
            </w:tcBorders>
            <w:shd w:val="clear" w:color="auto" w:fill="auto"/>
            <w:vAlign w:val="center"/>
            <w:hideMark/>
          </w:tcPr>
          <w:p w:rsidR="00A24BF4" w:rsidRPr="00E316A5" w:rsidRDefault="0071616A" w:rsidP="00E13AF7">
            <w:pPr>
              <w:rPr>
                <w:b/>
                <w:bCs/>
                <w:color w:val="000000"/>
                <w:szCs w:val="21"/>
              </w:rPr>
            </w:pPr>
            <w:r>
              <w:rPr>
                <w:b/>
                <w:bCs/>
                <w:color w:val="000000"/>
                <w:szCs w:val="21"/>
              </w:rPr>
              <w:t>学习目标</w:t>
            </w:r>
            <w:r w:rsidR="00A24BF4" w:rsidRPr="00E316A5">
              <w:rPr>
                <w:b/>
                <w:bCs/>
                <w:color w:val="000000"/>
                <w:szCs w:val="21"/>
              </w:rPr>
              <w:t>1</w:t>
            </w:r>
            <w:r w:rsidR="00A24BF4" w:rsidRPr="00E316A5">
              <w:rPr>
                <w:b/>
                <w:bCs/>
                <w:color w:val="000000"/>
                <w:szCs w:val="21"/>
              </w:rPr>
              <w:t>：掌握依据《采矿工程设计手册》等资料，分析具体</w:t>
            </w:r>
            <w:r w:rsidR="00A24BF4" w:rsidRPr="00E316A5">
              <w:rPr>
                <w:bCs/>
                <w:color w:val="000000"/>
                <w:szCs w:val="21"/>
              </w:rPr>
              <w:t>煤矿地质条件提出并选择井田开拓方案、准备方式、采煤方法的方法，</w:t>
            </w:r>
            <w:r w:rsidR="00A24BF4" w:rsidRPr="00E316A5">
              <w:rPr>
                <w:b/>
                <w:bCs/>
                <w:color w:val="000000"/>
                <w:szCs w:val="21"/>
              </w:rPr>
              <w:t>提出</w:t>
            </w:r>
            <w:r w:rsidR="00A24BF4" w:rsidRPr="00E316A5">
              <w:rPr>
                <w:bCs/>
                <w:color w:val="000000"/>
                <w:szCs w:val="21"/>
              </w:rPr>
              <w:t>工程采矿工程方案的可行性初步结论。</w:t>
            </w:r>
          </w:p>
        </w:tc>
        <w:tc>
          <w:tcPr>
            <w:tcW w:w="2693" w:type="dxa"/>
            <w:tcBorders>
              <w:top w:val="nil"/>
              <w:left w:val="nil"/>
              <w:bottom w:val="single" w:sz="4" w:space="0" w:color="auto"/>
              <w:right w:val="single" w:sz="4" w:space="0" w:color="auto"/>
            </w:tcBorders>
            <w:shd w:val="clear" w:color="auto" w:fill="auto"/>
            <w:vAlign w:val="center"/>
            <w:hideMark/>
          </w:tcPr>
          <w:p w:rsidR="00A24BF4" w:rsidRPr="00E316A5" w:rsidRDefault="00A24BF4" w:rsidP="00A24BF4">
            <w:pPr>
              <w:pStyle w:val="a4"/>
              <w:widowControl/>
              <w:numPr>
                <w:ilvl w:val="0"/>
                <w:numId w:val="5"/>
              </w:numPr>
              <w:ind w:firstLineChars="0"/>
              <w:rPr>
                <w:rFonts w:ascii="Times New Roman" w:hAnsi="Times New Roman"/>
                <w:color w:val="000000"/>
                <w:kern w:val="0"/>
                <w:szCs w:val="21"/>
              </w:rPr>
            </w:pPr>
            <w:r w:rsidRPr="00E316A5">
              <w:rPr>
                <w:rFonts w:ascii="Times New Roman" w:hAnsi="Times New Roman"/>
                <w:color w:val="000000"/>
                <w:kern w:val="0"/>
                <w:szCs w:val="21"/>
              </w:rPr>
              <w:t>矿区概述及井田地质特征</w:t>
            </w:r>
          </w:p>
          <w:p w:rsidR="00A24BF4" w:rsidRPr="00E316A5" w:rsidRDefault="00A24BF4" w:rsidP="00A24BF4">
            <w:pPr>
              <w:pStyle w:val="a4"/>
              <w:widowControl/>
              <w:numPr>
                <w:ilvl w:val="0"/>
                <w:numId w:val="5"/>
              </w:numPr>
              <w:ind w:firstLineChars="0"/>
              <w:rPr>
                <w:rFonts w:ascii="Times New Roman" w:hAnsi="Times New Roman"/>
                <w:color w:val="000000"/>
                <w:kern w:val="0"/>
                <w:szCs w:val="21"/>
              </w:rPr>
            </w:pPr>
            <w:r w:rsidRPr="00E316A5">
              <w:rPr>
                <w:rFonts w:ascii="Times New Roman" w:hAnsi="Times New Roman"/>
                <w:color w:val="000000"/>
                <w:kern w:val="0"/>
                <w:szCs w:val="21"/>
              </w:rPr>
              <w:t>井田境界与储量</w:t>
            </w:r>
          </w:p>
          <w:p w:rsidR="00A24BF4" w:rsidRPr="00E316A5" w:rsidRDefault="00A24BF4" w:rsidP="00A24BF4">
            <w:pPr>
              <w:pStyle w:val="a4"/>
              <w:widowControl/>
              <w:numPr>
                <w:ilvl w:val="0"/>
                <w:numId w:val="5"/>
              </w:numPr>
              <w:ind w:firstLineChars="0"/>
              <w:rPr>
                <w:rFonts w:ascii="Times New Roman" w:hAnsi="Times New Roman"/>
                <w:color w:val="000000"/>
                <w:kern w:val="0"/>
                <w:szCs w:val="21"/>
              </w:rPr>
            </w:pPr>
            <w:r w:rsidRPr="00E316A5">
              <w:rPr>
                <w:rFonts w:ascii="Times New Roman" w:hAnsi="Times New Roman"/>
                <w:color w:val="000000"/>
                <w:kern w:val="0"/>
                <w:szCs w:val="21"/>
              </w:rPr>
              <w:t>矿井工作制度、设计生产能力及服务年限</w:t>
            </w:r>
          </w:p>
          <w:p w:rsidR="00A24BF4" w:rsidRPr="00E316A5" w:rsidRDefault="00A24BF4" w:rsidP="00A24BF4">
            <w:pPr>
              <w:pStyle w:val="a4"/>
              <w:widowControl/>
              <w:numPr>
                <w:ilvl w:val="0"/>
                <w:numId w:val="5"/>
              </w:numPr>
              <w:ind w:firstLineChars="0"/>
              <w:rPr>
                <w:rFonts w:ascii="Times New Roman" w:hAnsi="Times New Roman"/>
                <w:color w:val="000000"/>
                <w:kern w:val="0"/>
                <w:szCs w:val="21"/>
              </w:rPr>
            </w:pPr>
            <w:r w:rsidRPr="00E316A5">
              <w:rPr>
                <w:rFonts w:ascii="Times New Roman" w:hAnsi="Times New Roman"/>
                <w:color w:val="000000"/>
                <w:kern w:val="0"/>
                <w:szCs w:val="21"/>
              </w:rPr>
              <w:t>井田开拓</w:t>
            </w:r>
          </w:p>
        </w:tc>
        <w:tc>
          <w:tcPr>
            <w:tcW w:w="818" w:type="dxa"/>
            <w:tcBorders>
              <w:top w:val="nil"/>
              <w:left w:val="nil"/>
              <w:bottom w:val="single" w:sz="4" w:space="0" w:color="auto"/>
              <w:right w:val="single" w:sz="4" w:space="0" w:color="auto"/>
            </w:tcBorders>
            <w:shd w:val="clear" w:color="auto" w:fill="auto"/>
            <w:noWrap/>
            <w:vAlign w:val="center"/>
            <w:hideMark/>
          </w:tcPr>
          <w:p w:rsidR="00A24BF4" w:rsidRPr="00E316A5" w:rsidRDefault="00A24BF4" w:rsidP="00E13AF7">
            <w:pPr>
              <w:widowControl/>
              <w:jc w:val="center"/>
              <w:rPr>
                <w:color w:val="000000"/>
                <w:kern w:val="0"/>
                <w:szCs w:val="21"/>
              </w:rPr>
            </w:pPr>
            <w:r w:rsidRPr="00E316A5">
              <w:rPr>
                <w:rFonts w:ascii="MS Gothic" w:eastAsia="MS Gothic" w:hAnsi="MS Gothic" w:cs="MS Gothic"/>
                <w:color w:val="000000"/>
                <w:kern w:val="0"/>
                <w:szCs w:val="21"/>
              </w:rPr>
              <w:t>✔</w:t>
            </w:r>
          </w:p>
        </w:tc>
        <w:tc>
          <w:tcPr>
            <w:tcW w:w="819" w:type="dxa"/>
            <w:tcBorders>
              <w:top w:val="nil"/>
              <w:left w:val="nil"/>
              <w:bottom w:val="single" w:sz="4" w:space="0" w:color="auto"/>
              <w:right w:val="single" w:sz="4" w:space="0" w:color="auto"/>
            </w:tcBorders>
            <w:shd w:val="clear" w:color="auto" w:fill="auto"/>
            <w:noWrap/>
            <w:vAlign w:val="center"/>
            <w:hideMark/>
          </w:tcPr>
          <w:p w:rsidR="00A24BF4" w:rsidRPr="00E316A5" w:rsidRDefault="00A24BF4" w:rsidP="00E13AF7">
            <w:pPr>
              <w:widowControl/>
              <w:jc w:val="center"/>
              <w:rPr>
                <w:color w:val="000000"/>
                <w:kern w:val="0"/>
                <w:szCs w:val="21"/>
              </w:rPr>
            </w:pPr>
            <w:r w:rsidRPr="00E316A5">
              <w:rPr>
                <w:rFonts w:ascii="MS Gothic" w:eastAsia="MS Gothic" w:hAnsi="MS Gothic" w:cs="MS Gothic"/>
                <w:color w:val="000000"/>
                <w:kern w:val="0"/>
                <w:szCs w:val="21"/>
              </w:rPr>
              <w:t>✔</w:t>
            </w:r>
          </w:p>
        </w:tc>
        <w:tc>
          <w:tcPr>
            <w:tcW w:w="818" w:type="dxa"/>
            <w:tcBorders>
              <w:top w:val="nil"/>
              <w:left w:val="nil"/>
              <w:bottom w:val="single" w:sz="4" w:space="0" w:color="auto"/>
              <w:right w:val="single" w:sz="4" w:space="0" w:color="auto"/>
            </w:tcBorders>
            <w:shd w:val="clear" w:color="auto" w:fill="auto"/>
            <w:noWrap/>
            <w:vAlign w:val="center"/>
            <w:hideMark/>
          </w:tcPr>
          <w:p w:rsidR="00A24BF4" w:rsidRPr="00E316A5" w:rsidRDefault="00A24BF4" w:rsidP="00E13AF7">
            <w:pPr>
              <w:widowControl/>
              <w:jc w:val="center"/>
              <w:rPr>
                <w:color w:val="000000"/>
                <w:kern w:val="0"/>
                <w:szCs w:val="21"/>
              </w:rPr>
            </w:pPr>
            <w:r w:rsidRPr="00E316A5">
              <w:rPr>
                <w:rFonts w:ascii="MS Gothic" w:eastAsia="MS Gothic" w:hAnsi="MS Gothic" w:cs="MS Gothic"/>
                <w:color w:val="000000"/>
                <w:kern w:val="0"/>
                <w:szCs w:val="21"/>
              </w:rPr>
              <w:t>✔</w:t>
            </w:r>
          </w:p>
        </w:tc>
        <w:tc>
          <w:tcPr>
            <w:tcW w:w="819" w:type="dxa"/>
            <w:tcBorders>
              <w:top w:val="nil"/>
              <w:left w:val="nil"/>
              <w:bottom w:val="single" w:sz="4" w:space="0" w:color="auto"/>
              <w:right w:val="single" w:sz="4" w:space="0" w:color="auto"/>
            </w:tcBorders>
            <w:vAlign w:val="center"/>
          </w:tcPr>
          <w:p w:rsidR="00A24BF4" w:rsidRPr="00E316A5" w:rsidRDefault="00A24BF4" w:rsidP="00E13AF7">
            <w:pPr>
              <w:widowControl/>
              <w:jc w:val="center"/>
              <w:rPr>
                <w:color w:val="000000"/>
                <w:kern w:val="0"/>
                <w:szCs w:val="21"/>
              </w:rPr>
            </w:pPr>
            <w:r w:rsidRPr="00E316A5">
              <w:rPr>
                <w:rFonts w:ascii="MS Gothic" w:eastAsia="MS Gothic" w:hAnsi="MS Gothic" w:cs="MS Gothic"/>
                <w:color w:val="000000"/>
                <w:kern w:val="0"/>
                <w:szCs w:val="21"/>
              </w:rPr>
              <w:t>✔</w:t>
            </w:r>
          </w:p>
        </w:tc>
      </w:tr>
      <w:tr w:rsidR="00A24BF4" w:rsidRPr="00E316A5" w:rsidTr="00E13AF7">
        <w:trPr>
          <w:trHeight w:val="1152"/>
          <w:jc w:val="center"/>
        </w:trPr>
        <w:tc>
          <w:tcPr>
            <w:tcW w:w="2764" w:type="dxa"/>
            <w:tcBorders>
              <w:top w:val="nil"/>
              <w:left w:val="single" w:sz="4" w:space="0" w:color="auto"/>
              <w:bottom w:val="single" w:sz="4" w:space="0" w:color="auto"/>
              <w:right w:val="single" w:sz="4" w:space="0" w:color="auto"/>
            </w:tcBorders>
            <w:shd w:val="clear" w:color="auto" w:fill="auto"/>
            <w:vAlign w:val="center"/>
            <w:hideMark/>
          </w:tcPr>
          <w:p w:rsidR="00A24BF4" w:rsidRPr="00E316A5" w:rsidRDefault="0071616A" w:rsidP="00E13AF7">
            <w:pPr>
              <w:rPr>
                <w:b/>
                <w:bCs/>
                <w:color w:val="000000"/>
                <w:szCs w:val="21"/>
              </w:rPr>
            </w:pPr>
            <w:r>
              <w:rPr>
                <w:b/>
                <w:bCs/>
                <w:color w:val="000000"/>
                <w:szCs w:val="21"/>
              </w:rPr>
              <w:t>学习目标</w:t>
            </w:r>
            <w:r w:rsidR="00A24BF4" w:rsidRPr="00E316A5">
              <w:rPr>
                <w:b/>
                <w:bCs/>
                <w:color w:val="000000"/>
                <w:szCs w:val="21"/>
              </w:rPr>
              <w:t>2</w:t>
            </w:r>
            <w:r w:rsidR="00A24BF4" w:rsidRPr="00E316A5">
              <w:rPr>
                <w:b/>
                <w:bCs/>
                <w:color w:val="000000"/>
                <w:szCs w:val="21"/>
              </w:rPr>
              <w:t>：掌握</w:t>
            </w:r>
            <w:r w:rsidR="00A24BF4" w:rsidRPr="00E316A5">
              <w:rPr>
                <w:bCs/>
                <w:color w:val="000000"/>
                <w:szCs w:val="21"/>
              </w:rPr>
              <w:t>各类煤矿采煤方法、生产工艺、开拓方案和设计方法，能够根据具体条件进行采区</w:t>
            </w:r>
            <w:r w:rsidR="00A24BF4" w:rsidRPr="00E316A5">
              <w:rPr>
                <w:b/>
                <w:bCs/>
                <w:color w:val="000000"/>
                <w:szCs w:val="21"/>
              </w:rPr>
              <w:t>设计</w:t>
            </w:r>
            <w:r w:rsidR="00A24BF4" w:rsidRPr="00E316A5">
              <w:rPr>
                <w:bCs/>
                <w:color w:val="000000"/>
                <w:szCs w:val="21"/>
              </w:rPr>
              <w:t>、工作面</w:t>
            </w:r>
            <w:r w:rsidR="00A24BF4" w:rsidRPr="00E316A5">
              <w:rPr>
                <w:b/>
                <w:bCs/>
                <w:color w:val="000000"/>
                <w:szCs w:val="21"/>
              </w:rPr>
              <w:t>设计</w:t>
            </w:r>
            <w:r w:rsidR="00A24BF4" w:rsidRPr="00E316A5">
              <w:rPr>
                <w:bCs/>
                <w:color w:val="000000"/>
                <w:szCs w:val="21"/>
              </w:rPr>
              <w:t>和矿井初步</w:t>
            </w:r>
            <w:r w:rsidR="00A24BF4" w:rsidRPr="00E316A5">
              <w:rPr>
                <w:b/>
                <w:bCs/>
                <w:color w:val="000000"/>
                <w:szCs w:val="21"/>
              </w:rPr>
              <w:t>设计。</w:t>
            </w:r>
          </w:p>
        </w:tc>
        <w:tc>
          <w:tcPr>
            <w:tcW w:w="2693" w:type="dxa"/>
            <w:tcBorders>
              <w:top w:val="nil"/>
              <w:left w:val="nil"/>
              <w:bottom w:val="single" w:sz="4" w:space="0" w:color="auto"/>
              <w:right w:val="single" w:sz="4" w:space="0" w:color="auto"/>
            </w:tcBorders>
            <w:shd w:val="clear" w:color="auto" w:fill="auto"/>
            <w:noWrap/>
            <w:vAlign w:val="center"/>
          </w:tcPr>
          <w:p w:rsidR="00A24BF4" w:rsidRPr="00E316A5" w:rsidRDefault="00A24BF4" w:rsidP="00A24BF4">
            <w:pPr>
              <w:pStyle w:val="a4"/>
              <w:widowControl/>
              <w:numPr>
                <w:ilvl w:val="0"/>
                <w:numId w:val="5"/>
              </w:numPr>
              <w:ind w:firstLineChars="0"/>
              <w:rPr>
                <w:rFonts w:ascii="Times New Roman" w:hAnsi="Times New Roman"/>
                <w:color w:val="000000"/>
                <w:kern w:val="0"/>
                <w:szCs w:val="21"/>
              </w:rPr>
            </w:pPr>
            <w:r w:rsidRPr="00E316A5">
              <w:rPr>
                <w:rFonts w:ascii="Times New Roman" w:hAnsi="Times New Roman"/>
                <w:color w:val="000000"/>
                <w:kern w:val="0"/>
                <w:szCs w:val="21"/>
              </w:rPr>
              <w:t>准备方式</w:t>
            </w:r>
            <w:r w:rsidRPr="00E316A5">
              <w:rPr>
                <w:rFonts w:ascii="Times New Roman" w:hAnsi="Times New Roman"/>
                <w:color w:val="000000"/>
                <w:kern w:val="0"/>
                <w:szCs w:val="21"/>
              </w:rPr>
              <w:t>——</w:t>
            </w:r>
            <w:r w:rsidRPr="00E316A5">
              <w:rPr>
                <w:rFonts w:ascii="Times New Roman" w:hAnsi="Times New Roman"/>
                <w:color w:val="000000"/>
                <w:kern w:val="0"/>
                <w:szCs w:val="21"/>
              </w:rPr>
              <w:t>采（盘）区</w:t>
            </w:r>
            <w:proofErr w:type="gramStart"/>
            <w:r w:rsidRPr="00E316A5">
              <w:rPr>
                <w:rFonts w:ascii="Times New Roman" w:hAnsi="Times New Roman"/>
                <w:color w:val="000000"/>
                <w:kern w:val="0"/>
                <w:szCs w:val="21"/>
              </w:rPr>
              <w:t>或带区巷道</w:t>
            </w:r>
            <w:proofErr w:type="gramEnd"/>
            <w:r w:rsidRPr="00E316A5">
              <w:rPr>
                <w:rFonts w:ascii="Times New Roman" w:hAnsi="Times New Roman"/>
                <w:color w:val="000000"/>
                <w:kern w:val="0"/>
                <w:szCs w:val="21"/>
              </w:rPr>
              <w:t>布置</w:t>
            </w:r>
          </w:p>
          <w:p w:rsidR="00A24BF4" w:rsidRPr="00E316A5" w:rsidRDefault="00A24BF4" w:rsidP="00A24BF4">
            <w:pPr>
              <w:pStyle w:val="a4"/>
              <w:widowControl/>
              <w:numPr>
                <w:ilvl w:val="0"/>
                <w:numId w:val="5"/>
              </w:numPr>
              <w:ind w:firstLineChars="0"/>
              <w:rPr>
                <w:rFonts w:ascii="Times New Roman" w:hAnsi="Times New Roman"/>
                <w:color w:val="000000"/>
                <w:kern w:val="0"/>
                <w:szCs w:val="21"/>
              </w:rPr>
            </w:pPr>
            <w:r w:rsidRPr="00E316A5">
              <w:rPr>
                <w:rFonts w:ascii="Times New Roman" w:hAnsi="Times New Roman"/>
                <w:color w:val="000000"/>
                <w:kern w:val="0"/>
                <w:szCs w:val="21"/>
              </w:rPr>
              <w:t>采煤方法</w:t>
            </w:r>
          </w:p>
          <w:p w:rsidR="00A24BF4" w:rsidRPr="00E316A5" w:rsidRDefault="00A24BF4" w:rsidP="00A24BF4">
            <w:pPr>
              <w:pStyle w:val="a4"/>
              <w:widowControl/>
              <w:numPr>
                <w:ilvl w:val="0"/>
                <w:numId w:val="5"/>
              </w:numPr>
              <w:ind w:firstLineChars="0"/>
              <w:rPr>
                <w:rFonts w:ascii="Times New Roman" w:hAnsi="Times New Roman"/>
                <w:color w:val="000000"/>
                <w:kern w:val="0"/>
                <w:szCs w:val="21"/>
              </w:rPr>
            </w:pPr>
            <w:r w:rsidRPr="00E316A5">
              <w:rPr>
                <w:rFonts w:ascii="Times New Roman" w:hAnsi="Times New Roman"/>
                <w:color w:val="000000"/>
                <w:kern w:val="0"/>
                <w:szCs w:val="21"/>
              </w:rPr>
              <w:t>井下运输</w:t>
            </w:r>
          </w:p>
          <w:p w:rsidR="00A24BF4" w:rsidRPr="00E316A5" w:rsidRDefault="00A24BF4" w:rsidP="00A24BF4">
            <w:pPr>
              <w:pStyle w:val="a4"/>
              <w:widowControl/>
              <w:numPr>
                <w:ilvl w:val="0"/>
                <w:numId w:val="5"/>
              </w:numPr>
              <w:ind w:firstLineChars="0"/>
              <w:rPr>
                <w:rFonts w:ascii="Times New Roman" w:hAnsi="Times New Roman"/>
                <w:color w:val="000000"/>
                <w:kern w:val="0"/>
                <w:szCs w:val="21"/>
              </w:rPr>
            </w:pPr>
            <w:r w:rsidRPr="00E316A5">
              <w:rPr>
                <w:rFonts w:ascii="Times New Roman" w:hAnsi="Times New Roman"/>
                <w:color w:val="000000"/>
                <w:kern w:val="0"/>
                <w:szCs w:val="21"/>
              </w:rPr>
              <w:t>矿井通风及安全</w:t>
            </w:r>
          </w:p>
          <w:p w:rsidR="00A24BF4" w:rsidRPr="00E316A5" w:rsidRDefault="00A24BF4" w:rsidP="00A24BF4">
            <w:pPr>
              <w:pStyle w:val="a4"/>
              <w:widowControl/>
              <w:numPr>
                <w:ilvl w:val="0"/>
                <w:numId w:val="5"/>
              </w:numPr>
              <w:ind w:firstLineChars="0"/>
              <w:rPr>
                <w:rFonts w:ascii="Times New Roman" w:hAnsi="Times New Roman"/>
                <w:color w:val="000000"/>
                <w:kern w:val="0"/>
                <w:szCs w:val="21"/>
              </w:rPr>
            </w:pPr>
            <w:r w:rsidRPr="00E316A5">
              <w:rPr>
                <w:rFonts w:ascii="Times New Roman" w:hAnsi="Times New Roman"/>
                <w:color w:val="000000"/>
                <w:kern w:val="0"/>
                <w:szCs w:val="21"/>
              </w:rPr>
              <w:t>矿井提升</w:t>
            </w:r>
          </w:p>
        </w:tc>
        <w:tc>
          <w:tcPr>
            <w:tcW w:w="818" w:type="dxa"/>
            <w:tcBorders>
              <w:top w:val="nil"/>
              <w:left w:val="nil"/>
              <w:bottom w:val="single" w:sz="4" w:space="0" w:color="auto"/>
              <w:right w:val="single" w:sz="4" w:space="0" w:color="auto"/>
            </w:tcBorders>
            <w:shd w:val="clear" w:color="auto" w:fill="auto"/>
            <w:noWrap/>
            <w:vAlign w:val="center"/>
            <w:hideMark/>
          </w:tcPr>
          <w:p w:rsidR="00A24BF4" w:rsidRPr="00E316A5" w:rsidRDefault="00A24BF4" w:rsidP="00E13AF7">
            <w:pPr>
              <w:widowControl/>
              <w:jc w:val="center"/>
              <w:rPr>
                <w:color w:val="000000"/>
                <w:kern w:val="0"/>
                <w:szCs w:val="21"/>
              </w:rPr>
            </w:pPr>
            <w:r w:rsidRPr="00E316A5">
              <w:rPr>
                <w:rFonts w:ascii="MS Gothic" w:eastAsia="MS Gothic" w:hAnsi="MS Gothic" w:cs="MS Gothic"/>
                <w:color w:val="000000"/>
                <w:kern w:val="0"/>
                <w:szCs w:val="21"/>
              </w:rPr>
              <w:t>✔</w:t>
            </w:r>
          </w:p>
        </w:tc>
        <w:tc>
          <w:tcPr>
            <w:tcW w:w="819" w:type="dxa"/>
            <w:tcBorders>
              <w:top w:val="nil"/>
              <w:left w:val="nil"/>
              <w:bottom w:val="single" w:sz="4" w:space="0" w:color="auto"/>
              <w:right w:val="single" w:sz="4" w:space="0" w:color="auto"/>
            </w:tcBorders>
            <w:shd w:val="clear" w:color="auto" w:fill="auto"/>
            <w:noWrap/>
            <w:vAlign w:val="center"/>
            <w:hideMark/>
          </w:tcPr>
          <w:p w:rsidR="00A24BF4" w:rsidRPr="00E316A5" w:rsidRDefault="00A24BF4" w:rsidP="00E13AF7">
            <w:pPr>
              <w:widowControl/>
              <w:jc w:val="center"/>
              <w:rPr>
                <w:color w:val="000000"/>
                <w:kern w:val="0"/>
                <w:szCs w:val="21"/>
              </w:rPr>
            </w:pPr>
            <w:r w:rsidRPr="00E316A5">
              <w:rPr>
                <w:rFonts w:ascii="MS Gothic" w:eastAsia="MS Gothic" w:hAnsi="MS Gothic" w:cs="MS Gothic"/>
                <w:color w:val="000000"/>
                <w:kern w:val="0"/>
                <w:szCs w:val="21"/>
              </w:rPr>
              <w:t>✔</w:t>
            </w:r>
          </w:p>
        </w:tc>
        <w:tc>
          <w:tcPr>
            <w:tcW w:w="818" w:type="dxa"/>
            <w:tcBorders>
              <w:top w:val="nil"/>
              <w:left w:val="nil"/>
              <w:bottom w:val="single" w:sz="4" w:space="0" w:color="auto"/>
              <w:right w:val="single" w:sz="4" w:space="0" w:color="auto"/>
            </w:tcBorders>
            <w:shd w:val="clear" w:color="auto" w:fill="auto"/>
            <w:noWrap/>
            <w:vAlign w:val="center"/>
            <w:hideMark/>
          </w:tcPr>
          <w:p w:rsidR="00A24BF4" w:rsidRPr="00E316A5" w:rsidRDefault="00A24BF4" w:rsidP="00E13AF7">
            <w:pPr>
              <w:widowControl/>
              <w:jc w:val="center"/>
              <w:rPr>
                <w:rFonts w:ascii="MS Gothic" w:eastAsia="MS Gothic" w:hAnsi="MS Gothic" w:cs="MS Gothic"/>
                <w:color w:val="000000"/>
                <w:kern w:val="0"/>
                <w:szCs w:val="21"/>
              </w:rPr>
            </w:pPr>
            <w:r w:rsidRPr="00E316A5">
              <w:rPr>
                <w:rFonts w:ascii="MS Gothic" w:eastAsia="MS Gothic" w:hAnsi="MS Gothic" w:cs="MS Gothic"/>
                <w:color w:val="000000"/>
                <w:kern w:val="0"/>
                <w:szCs w:val="21"/>
              </w:rPr>
              <w:t>✔</w:t>
            </w:r>
          </w:p>
        </w:tc>
        <w:tc>
          <w:tcPr>
            <w:tcW w:w="819" w:type="dxa"/>
            <w:tcBorders>
              <w:top w:val="nil"/>
              <w:left w:val="nil"/>
              <w:bottom w:val="single" w:sz="4" w:space="0" w:color="auto"/>
              <w:right w:val="single" w:sz="4" w:space="0" w:color="auto"/>
            </w:tcBorders>
            <w:vAlign w:val="center"/>
          </w:tcPr>
          <w:p w:rsidR="00A24BF4" w:rsidRPr="00E316A5" w:rsidRDefault="00A24BF4" w:rsidP="00E13AF7">
            <w:pPr>
              <w:widowControl/>
              <w:jc w:val="center"/>
              <w:rPr>
                <w:rFonts w:ascii="MS Gothic" w:eastAsia="MS Gothic" w:hAnsi="MS Gothic" w:cs="MS Gothic"/>
                <w:color w:val="000000"/>
                <w:kern w:val="0"/>
                <w:szCs w:val="21"/>
              </w:rPr>
            </w:pPr>
            <w:r w:rsidRPr="00E316A5">
              <w:rPr>
                <w:rFonts w:ascii="MS Gothic" w:eastAsia="MS Gothic" w:hAnsi="MS Gothic" w:cs="MS Gothic"/>
                <w:color w:val="000000"/>
                <w:kern w:val="0"/>
                <w:szCs w:val="21"/>
              </w:rPr>
              <w:t>✔</w:t>
            </w:r>
          </w:p>
        </w:tc>
      </w:tr>
      <w:tr w:rsidR="00A24BF4" w:rsidRPr="00E316A5" w:rsidTr="00E13AF7">
        <w:trPr>
          <w:trHeight w:val="1806"/>
          <w:jc w:val="center"/>
        </w:trPr>
        <w:tc>
          <w:tcPr>
            <w:tcW w:w="2764" w:type="dxa"/>
            <w:tcBorders>
              <w:top w:val="nil"/>
              <w:left w:val="single" w:sz="4" w:space="0" w:color="auto"/>
              <w:bottom w:val="single" w:sz="4" w:space="0" w:color="auto"/>
              <w:right w:val="single" w:sz="4" w:space="0" w:color="auto"/>
            </w:tcBorders>
            <w:shd w:val="clear" w:color="auto" w:fill="auto"/>
            <w:vAlign w:val="center"/>
            <w:hideMark/>
          </w:tcPr>
          <w:p w:rsidR="00A24BF4" w:rsidRPr="00E316A5" w:rsidRDefault="0071616A" w:rsidP="00E13AF7">
            <w:pPr>
              <w:rPr>
                <w:b/>
                <w:bCs/>
                <w:color w:val="000000"/>
                <w:szCs w:val="21"/>
              </w:rPr>
            </w:pPr>
            <w:r>
              <w:rPr>
                <w:b/>
                <w:bCs/>
                <w:color w:val="000000"/>
                <w:szCs w:val="21"/>
              </w:rPr>
              <w:lastRenderedPageBreak/>
              <w:t>学习目标</w:t>
            </w:r>
            <w:r w:rsidR="00A24BF4" w:rsidRPr="00E316A5">
              <w:rPr>
                <w:b/>
                <w:bCs/>
                <w:color w:val="000000"/>
                <w:szCs w:val="21"/>
              </w:rPr>
              <w:t>3</w:t>
            </w:r>
            <w:r w:rsidR="00A24BF4" w:rsidRPr="00E316A5">
              <w:rPr>
                <w:b/>
                <w:bCs/>
                <w:color w:val="000000"/>
                <w:szCs w:val="21"/>
              </w:rPr>
              <w:t>：掌握</w:t>
            </w:r>
            <w:r w:rsidR="00A24BF4" w:rsidRPr="00E316A5">
              <w:rPr>
                <w:bCs/>
                <w:color w:val="000000"/>
                <w:szCs w:val="21"/>
              </w:rPr>
              <w:t>各</w:t>
            </w:r>
            <w:proofErr w:type="gramStart"/>
            <w:r w:rsidR="00A24BF4" w:rsidRPr="00E316A5">
              <w:rPr>
                <w:bCs/>
                <w:color w:val="000000"/>
                <w:szCs w:val="21"/>
              </w:rPr>
              <w:t>类开拓</w:t>
            </w:r>
            <w:proofErr w:type="gramEnd"/>
            <w:r w:rsidR="00A24BF4" w:rsidRPr="00E316A5">
              <w:rPr>
                <w:bCs/>
                <w:color w:val="000000"/>
                <w:szCs w:val="21"/>
              </w:rPr>
              <w:t>方案技术和经济比较方法，</w:t>
            </w:r>
            <w:r w:rsidR="00A24BF4" w:rsidRPr="00E316A5">
              <w:rPr>
                <w:b/>
                <w:bCs/>
                <w:color w:val="000000"/>
                <w:szCs w:val="21"/>
              </w:rPr>
              <w:t>掌握</w:t>
            </w:r>
            <w:r w:rsidR="00A24BF4" w:rsidRPr="00E316A5">
              <w:rPr>
                <w:bCs/>
                <w:color w:val="000000"/>
                <w:szCs w:val="21"/>
              </w:rPr>
              <w:t>煤矿技术经济指标计算方法</w:t>
            </w:r>
            <w:r w:rsidR="00A24BF4" w:rsidRPr="00E316A5">
              <w:rPr>
                <w:b/>
                <w:bCs/>
                <w:color w:val="000000"/>
                <w:szCs w:val="21"/>
              </w:rPr>
              <w:t>，具有</w:t>
            </w:r>
            <w:r w:rsidR="00A24BF4" w:rsidRPr="00E316A5">
              <w:rPr>
                <w:bCs/>
                <w:color w:val="000000"/>
                <w:szCs w:val="21"/>
              </w:rPr>
              <w:t>初步分析煤矿工程方案经济可行性的能力。</w:t>
            </w:r>
          </w:p>
        </w:tc>
        <w:tc>
          <w:tcPr>
            <w:tcW w:w="2693" w:type="dxa"/>
            <w:tcBorders>
              <w:top w:val="nil"/>
              <w:left w:val="nil"/>
              <w:bottom w:val="single" w:sz="4" w:space="0" w:color="auto"/>
              <w:right w:val="single" w:sz="4" w:space="0" w:color="auto"/>
            </w:tcBorders>
            <w:shd w:val="clear" w:color="auto" w:fill="auto"/>
            <w:vAlign w:val="center"/>
            <w:hideMark/>
          </w:tcPr>
          <w:p w:rsidR="00A24BF4" w:rsidRPr="00E316A5" w:rsidRDefault="00A24BF4" w:rsidP="00A24BF4">
            <w:pPr>
              <w:pStyle w:val="a4"/>
              <w:widowControl/>
              <w:numPr>
                <w:ilvl w:val="0"/>
                <w:numId w:val="5"/>
              </w:numPr>
              <w:ind w:firstLineChars="0"/>
              <w:rPr>
                <w:rFonts w:ascii="Times New Roman" w:hAnsi="Times New Roman"/>
                <w:color w:val="000000"/>
                <w:kern w:val="0"/>
                <w:szCs w:val="21"/>
              </w:rPr>
            </w:pPr>
            <w:r w:rsidRPr="00E316A5">
              <w:rPr>
                <w:rFonts w:ascii="Times New Roman" w:hAnsi="Times New Roman"/>
                <w:color w:val="000000"/>
                <w:kern w:val="0"/>
                <w:szCs w:val="21"/>
              </w:rPr>
              <w:t>矿井基本技术经济指标</w:t>
            </w:r>
          </w:p>
        </w:tc>
        <w:tc>
          <w:tcPr>
            <w:tcW w:w="818" w:type="dxa"/>
            <w:tcBorders>
              <w:top w:val="nil"/>
              <w:left w:val="nil"/>
              <w:bottom w:val="single" w:sz="4" w:space="0" w:color="auto"/>
              <w:right w:val="single" w:sz="4" w:space="0" w:color="auto"/>
            </w:tcBorders>
            <w:shd w:val="clear" w:color="auto" w:fill="auto"/>
            <w:noWrap/>
            <w:vAlign w:val="center"/>
            <w:hideMark/>
          </w:tcPr>
          <w:p w:rsidR="00A24BF4" w:rsidRPr="00E316A5" w:rsidRDefault="00A24BF4" w:rsidP="00E13AF7">
            <w:pPr>
              <w:widowControl/>
              <w:jc w:val="center"/>
              <w:rPr>
                <w:color w:val="000000"/>
                <w:kern w:val="0"/>
                <w:szCs w:val="21"/>
              </w:rPr>
            </w:pPr>
            <w:r w:rsidRPr="00E316A5">
              <w:rPr>
                <w:rFonts w:ascii="MS Gothic" w:eastAsia="MS Gothic" w:hAnsi="MS Gothic" w:cs="MS Gothic"/>
                <w:color w:val="000000"/>
                <w:kern w:val="0"/>
                <w:szCs w:val="21"/>
              </w:rPr>
              <w:t>✔</w:t>
            </w:r>
          </w:p>
        </w:tc>
        <w:tc>
          <w:tcPr>
            <w:tcW w:w="819" w:type="dxa"/>
            <w:tcBorders>
              <w:top w:val="nil"/>
              <w:left w:val="nil"/>
              <w:bottom w:val="single" w:sz="4" w:space="0" w:color="auto"/>
              <w:right w:val="single" w:sz="4" w:space="0" w:color="auto"/>
            </w:tcBorders>
            <w:shd w:val="clear" w:color="auto" w:fill="auto"/>
            <w:noWrap/>
            <w:vAlign w:val="center"/>
            <w:hideMark/>
          </w:tcPr>
          <w:p w:rsidR="00A24BF4" w:rsidRPr="00E316A5" w:rsidRDefault="00A24BF4" w:rsidP="00E13AF7">
            <w:pPr>
              <w:widowControl/>
              <w:jc w:val="center"/>
              <w:rPr>
                <w:color w:val="000000"/>
                <w:kern w:val="0"/>
                <w:szCs w:val="21"/>
              </w:rPr>
            </w:pPr>
            <w:r w:rsidRPr="00E316A5">
              <w:rPr>
                <w:rFonts w:ascii="MS Gothic" w:eastAsia="MS Gothic" w:hAnsi="MS Gothic" w:cs="MS Gothic"/>
                <w:color w:val="000000"/>
                <w:kern w:val="0"/>
                <w:szCs w:val="21"/>
              </w:rPr>
              <w:t>✔</w:t>
            </w:r>
          </w:p>
        </w:tc>
        <w:tc>
          <w:tcPr>
            <w:tcW w:w="818" w:type="dxa"/>
            <w:tcBorders>
              <w:top w:val="nil"/>
              <w:left w:val="nil"/>
              <w:bottom w:val="single" w:sz="4" w:space="0" w:color="auto"/>
              <w:right w:val="single" w:sz="4" w:space="0" w:color="auto"/>
            </w:tcBorders>
            <w:shd w:val="clear" w:color="auto" w:fill="auto"/>
            <w:noWrap/>
            <w:vAlign w:val="center"/>
            <w:hideMark/>
          </w:tcPr>
          <w:p w:rsidR="00A24BF4" w:rsidRPr="00E316A5" w:rsidRDefault="00A24BF4" w:rsidP="00E13AF7">
            <w:pPr>
              <w:widowControl/>
              <w:jc w:val="center"/>
              <w:rPr>
                <w:rFonts w:ascii="MS Gothic" w:eastAsia="MS Gothic" w:hAnsi="MS Gothic" w:cs="MS Gothic"/>
                <w:color w:val="000000"/>
                <w:kern w:val="0"/>
                <w:szCs w:val="21"/>
              </w:rPr>
            </w:pPr>
          </w:p>
        </w:tc>
        <w:tc>
          <w:tcPr>
            <w:tcW w:w="819" w:type="dxa"/>
            <w:tcBorders>
              <w:top w:val="nil"/>
              <w:left w:val="nil"/>
              <w:bottom w:val="single" w:sz="4" w:space="0" w:color="auto"/>
              <w:right w:val="single" w:sz="4" w:space="0" w:color="auto"/>
            </w:tcBorders>
            <w:vAlign w:val="center"/>
          </w:tcPr>
          <w:p w:rsidR="00A24BF4" w:rsidRPr="00E316A5" w:rsidRDefault="00A24BF4" w:rsidP="00E13AF7">
            <w:pPr>
              <w:widowControl/>
              <w:jc w:val="center"/>
              <w:rPr>
                <w:rFonts w:ascii="MS Gothic" w:eastAsia="MS Gothic" w:hAnsi="MS Gothic" w:cs="MS Gothic"/>
                <w:color w:val="000000"/>
                <w:kern w:val="0"/>
                <w:szCs w:val="21"/>
              </w:rPr>
            </w:pPr>
          </w:p>
        </w:tc>
      </w:tr>
    </w:tbl>
    <w:p w:rsidR="00A24BF4" w:rsidRPr="00E316A5" w:rsidRDefault="00A24BF4" w:rsidP="00A24BF4">
      <w:pPr>
        <w:pStyle w:val="a3"/>
        <w:spacing w:before="0" w:beforeAutospacing="0" w:after="0" w:afterAutospacing="0" w:line="360" w:lineRule="auto"/>
        <w:ind w:firstLineChars="200" w:firstLine="480"/>
        <w:rPr>
          <w:rFonts w:ascii="Times New Roman" w:eastAsia="微软雅黑" w:hAnsi="Times New Roman" w:cs="Times New Roman"/>
          <w:color w:val="000000"/>
        </w:rPr>
      </w:pPr>
      <w:r w:rsidRPr="00E316A5">
        <w:rPr>
          <w:rFonts w:ascii="Times New Roman" w:eastAsia="微软雅黑" w:hAnsi="Times New Roman" w:cs="Times New Roman"/>
          <w:color w:val="000000"/>
        </w:rPr>
        <w:t xml:space="preserve">1. </w:t>
      </w:r>
      <w:r w:rsidRPr="00E316A5">
        <w:rPr>
          <w:rFonts w:ascii="Times New Roman" w:eastAsia="微软雅黑" w:hAnsi="Times New Roman" w:cs="Times New Roman" w:hint="eastAsia"/>
          <w:color w:val="000000"/>
        </w:rPr>
        <w:t>自学</w:t>
      </w:r>
    </w:p>
    <w:p w:rsidR="00A24BF4" w:rsidRPr="00E316A5" w:rsidRDefault="00A24BF4" w:rsidP="00222E65">
      <w:pPr>
        <w:pStyle w:val="a3"/>
        <w:spacing w:before="0" w:beforeAutospacing="0" w:after="0" w:afterAutospacing="0" w:line="360" w:lineRule="auto"/>
        <w:ind w:firstLineChars="200" w:firstLine="480"/>
        <w:jc w:val="both"/>
        <w:rPr>
          <w:rFonts w:ascii="Times New Roman" w:hAnsi="Times New Roman" w:cs="Times New Roman"/>
          <w:color w:val="000000"/>
        </w:rPr>
      </w:pPr>
      <w:r w:rsidRPr="00E316A5">
        <w:rPr>
          <w:rFonts w:ascii="Times New Roman" w:hAnsi="Times New Roman" w:cs="Times New Roman" w:hint="eastAsia"/>
          <w:color w:val="000000"/>
        </w:rPr>
        <w:t>指导教师下达设计任务书后，毕业设计主要由学生根据具体任务自行设计，</w:t>
      </w:r>
      <w:r w:rsidRPr="00E316A5">
        <w:rPr>
          <w:rFonts w:ascii="Times New Roman" w:hAnsi="Times New Roman" w:cs="Times New Roman"/>
          <w:color w:val="000000"/>
        </w:rPr>
        <w:t>通过</w:t>
      </w:r>
      <w:r w:rsidRPr="00E316A5">
        <w:rPr>
          <w:rFonts w:ascii="Times New Roman" w:hAnsi="Times New Roman" w:cs="Times New Roman" w:hint="eastAsia"/>
          <w:color w:val="000000"/>
        </w:rPr>
        <w:t>在图书馆、学院资料室、网站等</w:t>
      </w:r>
      <w:r w:rsidRPr="00E316A5">
        <w:rPr>
          <w:rFonts w:ascii="Times New Roman" w:hAnsi="Times New Roman" w:cs="Times New Roman"/>
          <w:color w:val="000000"/>
        </w:rPr>
        <w:t>查阅相关资料</w:t>
      </w:r>
      <w:r w:rsidRPr="00E316A5">
        <w:rPr>
          <w:rFonts w:ascii="Times New Roman" w:hAnsi="Times New Roman" w:cs="Times New Roman" w:hint="eastAsia"/>
          <w:color w:val="000000"/>
        </w:rPr>
        <w:t>，与指导教师和同学交流沟通</w:t>
      </w:r>
      <w:r w:rsidRPr="00E316A5">
        <w:rPr>
          <w:rFonts w:ascii="Times New Roman" w:hAnsi="Times New Roman" w:cs="Times New Roman"/>
          <w:color w:val="000000"/>
        </w:rPr>
        <w:t>，</w:t>
      </w:r>
      <w:r w:rsidRPr="00E316A5">
        <w:rPr>
          <w:rFonts w:ascii="Times New Roman" w:hAnsi="Times New Roman" w:cs="Times New Roman" w:hint="eastAsia"/>
          <w:color w:val="000000"/>
        </w:rPr>
        <w:t>计算井田储量，确定矿井井型和服务年限，提出</w:t>
      </w:r>
      <w:r w:rsidRPr="00E316A5">
        <w:rPr>
          <w:rFonts w:ascii="Times New Roman" w:hAnsi="Times New Roman" w:cs="Times New Roman" w:hint="eastAsia"/>
          <w:color w:val="000000"/>
        </w:rPr>
        <w:t>2~3</w:t>
      </w:r>
      <w:r w:rsidRPr="00E316A5">
        <w:rPr>
          <w:rFonts w:ascii="Times New Roman" w:hAnsi="Times New Roman" w:cs="Times New Roman" w:hint="eastAsia"/>
          <w:color w:val="000000"/>
        </w:rPr>
        <w:t>个技术可行的开拓方案，进行方案比较，确定经济合理的开拓方案，确定准备方式和采煤方法，对主要机电设备进行选型计算，计算矿井基本技术经济指标。</w:t>
      </w:r>
    </w:p>
    <w:p w:rsidR="00A24BF4" w:rsidRPr="00E316A5" w:rsidRDefault="00A24BF4" w:rsidP="00A24BF4">
      <w:pPr>
        <w:pStyle w:val="a3"/>
        <w:spacing w:before="0" w:beforeAutospacing="0" w:after="0" w:afterAutospacing="0" w:line="360" w:lineRule="auto"/>
        <w:ind w:firstLineChars="200" w:firstLine="480"/>
        <w:rPr>
          <w:rFonts w:ascii="Times New Roman" w:eastAsia="微软雅黑" w:hAnsi="Times New Roman" w:cs="Times New Roman"/>
          <w:color w:val="000000"/>
        </w:rPr>
      </w:pPr>
      <w:r w:rsidRPr="00E316A5">
        <w:rPr>
          <w:rFonts w:ascii="Times New Roman" w:eastAsia="微软雅黑" w:hAnsi="Times New Roman" w:cs="Times New Roman"/>
          <w:color w:val="000000"/>
        </w:rPr>
        <w:t>2.</w:t>
      </w:r>
      <w:r w:rsidRPr="00E316A5">
        <w:rPr>
          <w:rFonts w:ascii="Times New Roman" w:eastAsia="微软雅黑" w:hAnsi="Times New Roman" w:cs="Times New Roman" w:hint="eastAsia"/>
          <w:color w:val="000000"/>
        </w:rPr>
        <w:t>设计辅导</w:t>
      </w:r>
    </w:p>
    <w:p w:rsidR="00A24BF4" w:rsidRPr="00E316A5" w:rsidRDefault="00A24BF4" w:rsidP="00A24BF4">
      <w:pPr>
        <w:spacing w:line="500" w:lineRule="exact"/>
        <w:ind w:firstLineChars="200" w:firstLine="480"/>
        <w:rPr>
          <w:color w:val="000000"/>
          <w:sz w:val="24"/>
        </w:rPr>
      </w:pPr>
      <w:r w:rsidRPr="00E316A5">
        <w:rPr>
          <w:rFonts w:hint="eastAsia"/>
          <w:color w:val="000000"/>
          <w:sz w:val="24"/>
        </w:rPr>
        <w:t>毕业设计采用指导教师负责制，指导教师下达毕业设计任务，并指导学生完成全部设计内容，要求指导教师每周至少进行</w:t>
      </w:r>
      <w:r w:rsidRPr="00E316A5">
        <w:rPr>
          <w:rFonts w:hint="eastAsia"/>
          <w:color w:val="000000"/>
          <w:sz w:val="24"/>
        </w:rPr>
        <w:t>1</w:t>
      </w:r>
      <w:r w:rsidRPr="00E316A5">
        <w:rPr>
          <w:rFonts w:hint="eastAsia"/>
          <w:color w:val="000000"/>
          <w:sz w:val="24"/>
        </w:rPr>
        <w:t>次集中见面辅导，把握每位学生的进度，帮助解决设计过程中的难题。学院设置毕业设计专用教室，有毕业设计指导任务的教师轮流排班定期到专用教室进行辅导。另外，鼓励教师使用</w:t>
      </w:r>
      <w:r w:rsidRPr="00E316A5">
        <w:rPr>
          <w:rFonts w:hint="eastAsia"/>
          <w:color w:val="000000"/>
          <w:sz w:val="24"/>
        </w:rPr>
        <w:t>QQ</w:t>
      </w:r>
      <w:r w:rsidRPr="00E316A5">
        <w:rPr>
          <w:rFonts w:hint="eastAsia"/>
          <w:color w:val="000000"/>
          <w:sz w:val="24"/>
        </w:rPr>
        <w:t>、微信、电子邮件等多种方式对学生进行辅导，以随时回答和解决学生毕业设计的问题，提高工作效率。</w:t>
      </w:r>
    </w:p>
    <w:p w:rsidR="00A24BF4" w:rsidRPr="00E316A5" w:rsidRDefault="00A24BF4" w:rsidP="00A24BF4">
      <w:pPr>
        <w:pStyle w:val="a3"/>
        <w:spacing w:before="0" w:beforeAutospacing="0" w:after="0" w:afterAutospacing="0" w:line="360" w:lineRule="auto"/>
        <w:ind w:firstLineChars="200" w:firstLine="480"/>
        <w:rPr>
          <w:rFonts w:ascii="Times New Roman" w:eastAsia="微软雅黑" w:hAnsi="Times New Roman" w:cs="Times New Roman"/>
          <w:color w:val="000000"/>
        </w:rPr>
      </w:pPr>
      <w:r w:rsidRPr="00E316A5">
        <w:rPr>
          <w:rFonts w:ascii="Times New Roman" w:eastAsia="微软雅黑" w:hAnsi="Times New Roman" w:cs="Times New Roman"/>
          <w:color w:val="000000"/>
        </w:rPr>
        <w:t>3.</w:t>
      </w:r>
      <w:r w:rsidRPr="00E316A5">
        <w:rPr>
          <w:rFonts w:ascii="Times New Roman" w:eastAsia="微软雅黑" w:hAnsi="Times New Roman" w:cs="Times New Roman" w:hint="eastAsia"/>
          <w:color w:val="000000"/>
        </w:rPr>
        <w:t>集中培训</w:t>
      </w:r>
    </w:p>
    <w:p w:rsidR="00A24BF4" w:rsidRPr="00E316A5" w:rsidRDefault="00A24BF4" w:rsidP="00A24BF4">
      <w:pPr>
        <w:spacing w:line="500" w:lineRule="exact"/>
        <w:ind w:firstLineChars="200" w:firstLine="480"/>
        <w:rPr>
          <w:color w:val="000000"/>
          <w:kern w:val="0"/>
          <w:sz w:val="24"/>
          <w:szCs w:val="24"/>
        </w:rPr>
      </w:pPr>
      <w:r w:rsidRPr="00E316A5">
        <w:rPr>
          <w:rFonts w:hint="eastAsia"/>
          <w:color w:val="000000"/>
          <w:kern w:val="0"/>
          <w:sz w:val="24"/>
          <w:szCs w:val="24"/>
        </w:rPr>
        <w:t>邀请指导毕业设计经验丰富的教师或企业导师开设讲座，对毕业设计的具体问题进行集中培训。具体安排如下：</w:t>
      </w:r>
    </w:p>
    <w:p w:rsidR="00A24BF4" w:rsidRPr="00E316A5" w:rsidRDefault="00A24BF4" w:rsidP="00A24BF4">
      <w:pPr>
        <w:spacing w:line="360" w:lineRule="auto"/>
        <w:ind w:firstLineChars="200" w:firstLine="422"/>
        <w:jc w:val="center"/>
        <w:rPr>
          <w:b/>
          <w:color w:val="000000"/>
        </w:rPr>
      </w:pPr>
      <w:r w:rsidRPr="00E316A5">
        <w:rPr>
          <w:rFonts w:hint="eastAsia"/>
          <w:b/>
          <w:color w:val="000000"/>
        </w:rPr>
        <w:t>表</w:t>
      </w:r>
      <w:r w:rsidRPr="00E316A5">
        <w:rPr>
          <w:rFonts w:hint="eastAsia"/>
          <w:b/>
          <w:color w:val="000000"/>
        </w:rPr>
        <w:t xml:space="preserve">3  </w:t>
      </w:r>
      <w:r w:rsidRPr="00E316A5">
        <w:rPr>
          <w:rFonts w:hint="eastAsia"/>
          <w:b/>
          <w:color w:val="000000"/>
        </w:rPr>
        <w:t>集中培训讲座安排</w:t>
      </w:r>
    </w:p>
    <w:tbl>
      <w:tblPr>
        <w:tblW w:w="7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606"/>
        <w:gridCol w:w="2984"/>
        <w:gridCol w:w="2151"/>
      </w:tblGrid>
      <w:tr w:rsidR="00A24BF4" w:rsidRPr="00E316A5" w:rsidTr="00E13AF7">
        <w:trPr>
          <w:trHeight w:val="384"/>
          <w:jc w:val="center"/>
        </w:trPr>
        <w:tc>
          <w:tcPr>
            <w:tcW w:w="776" w:type="dxa"/>
            <w:vAlign w:val="center"/>
          </w:tcPr>
          <w:p w:rsidR="00A24BF4" w:rsidRPr="00E316A5" w:rsidRDefault="00A24BF4" w:rsidP="00E13AF7">
            <w:pPr>
              <w:spacing w:line="400" w:lineRule="exact"/>
              <w:jc w:val="center"/>
              <w:rPr>
                <w:color w:val="000000"/>
                <w:sz w:val="24"/>
                <w:szCs w:val="24"/>
              </w:rPr>
            </w:pPr>
            <w:r w:rsidRPr="00E316A5">
              <w:rPr>
                <w:color w:val="000000"/>
                <w:sz w:val="24"/>
                <w:szCs w:val="24"/>
              </w:rPr>
              <w:t>序号</w:t>
            </w:r>
          </w:p>
        </w:tc>
        <w:tc>
          <w:tcPr>
            <w:tcW w:w="1606" w:type="dxa"/>
            <w:vAlign w:val="center"/>
          </w:tcPr>
          <w:p w:rsidR="00A24BF4" w:rsidRPr="00E316A5" w:rsidRDefault="00A24BF4" w:rsidP="00E13AF7">
            <w:pPr>
              <w:spacing w:line="400" w:lineRule="exact"/>
              <w:jc w:val="center"/>
              <w:rPr>
                <w:color w:val="000000"/>
                <w:sz w:val="24"/>
                <w:szCs w:val="24"/>
              </w:rPr>
            </w:pPr>
            <w:r w:rsidRPr="00E316A5">
              <w:rPr>
                <w:color w:val="000000"/>
                <w:sz w:val="24"/>
                <w:szCs w:val="24"/>
              </w:rPr>
              <w:t>讲座教师</w:t>
            </w:r>
          </w:p>
        </w:tc>
        <w:tc>
          <w:tcPr>
            <w:tcW w:w="2984" w:type="dxa"/>
            <w:vAlign w:val="center"/>
          </w:tcPr>
          <w:p w:rsidR="00A24BF4" w:rsidRPr="00E316A5" w:rsidRDefault="00A24BF4" w:rsidP="00E13AF7">
            <w:pPr>
              <w:spacing w:line="400" w:lineRule="exact"/>
              <w:jc w:val="center"/>
              <w:rPr>
                <w:color w:val="000000"/>
                <w:sz w:val="24"/>
                <w:szCs w:val="24"/>
              </w:rPr>
            </w:pPr>
            <w:r w:rsidRPr="00E316A5">
              <w:rPr>
                <w:color w:val="000000"/>
                <w:sz w:val="24"/>
                <w:szCs w:val="24"/>
              </w:rPr>
              <w:t>讲座内容</w:t>
            </w:r>
          </w:p>
        </w:tc>
        <w:tc>
          <w:tcPr>
            <w:tcW w:w="2151" w:type="dxa"/>
            <w:vAlign w:val="center"/>
          </w:tcPr>
          <w:p w:rsidR="00A24BF4" w:rsidRPr="00E316A5" w:rsidRDefault="00A24BF4" w:rsidP="00E13AF7">
            <w:pPr>
              <w:spacing w:line="400" w:lineRule="exact"/>
              <w:jc w:val="center"/>
              <w:rPr>
                <w:color w:val="000000"/>
                <w:sz w:val="24"/>
                <w:szCs w:val="24"/>
              </w:rPr>
            </w:pPr>
            <w:r w:rsidRPr="00E316A5">
              <w:rPr>
                <w:color w:val="000000"/>
                <w:sz w:val="24"/>
                <w:szCs w:val="24"/>
              </w:rPr>
              <w:t>时间安排</w:t>
            </w:r>
          </w:p>
        </w:tc>
      </w:tr>
      <w:tr w:rsidR="00A24BF4" w:rsidRPr="00E316A5" w:rsidTr="00E13AF7">
        <w:trPr>
          <w:trHeight w:val="397"/>
          <w:jc w:val="center"/>
        </w:trPr>
        <w:tc>
          <w:tcPr>
            <w:tcW w:w="776" w:type="dxa"/>
            <w:vAlign w:val="center"/>
          </w:tcPr>
          <w:p w:rsidR="00A24BF4" w:rsidRPr="00E316A5" w:rsidRDefault="00A24BF4" w:rsidP="00E13AF7">
            <w:pPr>
              <w:spacing w:line="400" w:lineRule="exact"/>
              <w:jc w:val="center"/>
              <w:rPr>
                <w:color w:val="000000"/>
                <w:sz w:val="24"/>
                <w:szCs w:val="24"/>
              </w:rPr>
            </w:pPr>
            <w:r w:rsidRPr="00E316A5">
              <w:rPr>
                <w:color w:val="000000"/>
                <w:sz w:val="24"/>
                <w:szCs w:val="24"/>
              </w:rPr>
              <w:t>1</w:t>
            </w:r>
          </w:p>
        </w:tc>
        <w:tc>
          <w:tcPr>
            <w:tcW w:w="1606" w:type="dxa"/>
            <w:vAlign w:val="center"/>
          </w:tcPr>
          <w:p w:rsidR="00A24BF4" w:rsidRPr="00E316A5" w:rsidRDefault="00A24BF4" w:rsidP="00E13AF7">
            <w:pPr>
              <w:spacing w:line="400" w:lineRule="exact"/>
              <w:jc w:val="center"/>
              <w:rPr>
                <w:color w:val="000000"/>
                <w:sz w:val="24"/>
                <w:szCs w:val="24"/>
              </w:rPr>
            </w:pPr>
          </w:p>
        </w:tc>
        <w:tc>
          <w:tcPr>
            <w:tcW w:w="2984" w:type="dxa"/>
            <w:vAlign w:val="center"/>
          </w:tcPr>
          <w:p w:rsidR="00A24BF4" w:rsidRPr="00E316A5" w:rsidRDefault="00A24BF4" w:rsidP="00E13AF7">
            <w:pPr>
              <w:spacing w:line="400" w:lineRule="exact"/>
              <w:jc w:val="center"/>
              <w:rPr>
                <w:color w:val="000000"/>
                <w:sz w:val="24"/>
                <w:szCs w:val="24"/>
              </w:rPr>
            </w:pPr>
            <w:r w:rsidRPr="00E316A5">
              <w:rPr>
                <w:color w:val="000000"/>
                <w:sz w:val="24"/>
                <w:szCs w:val="24"/>
              </w:rPr>
              <w:t>井田开拓方案</w:t>
            </w:r>
          </w:p>
        </w:tc>
        <w:tc>
          <w:tcPr>
            <w:tcW w:w="2151" w:type="dxa"/>
            <w:vAlign w:val="center"/>
          </w:tcPr>
          <w:p w:rsidR="00A24BF4" w:rsidRPr="00E316A5" w:rsidRDefault="00A24BF4" w:rsidP="00E13AF7">
            <w:pPr>
              <w:spacing w:line="400" w:lineRule="exact"/>
              <w:jc w:val="center"/>
              <w:rPr>
                <w:color w:val="000000"/>
                <w:sz w:val="24"/>
                <w:szCs w:val="24"/>
              </w:rPr>
            </w:pPr>
            <w:r w:rsidRPr="00E316A5">
              <w:rPr>
                <w:color w:val="000000"/>
                <w:sz w:val="24"/>
                <w:szCs w:val="24"/>
              </w:rPr>
              <w:t>第八周</w:t>
            </w:r>
          </w:p>
        </w:tc>
      </w:tr>
      <w:tr w:rsidR="00A24BF4" w:rsidRPr="00E316A5" w:rsidTr="00E13AF7">
        <w:trPr>
          <w:trHeight w:val="397"/>
          <w:jc w:val="center"/>
        </w:trPr>
        <w:tc>
          <w:tcPr>
            <w:tcW w:w="776" w:type="dxa"/>
            <w:vAlign w:val="center"/>
          </w:tcPr>
          <w:p w:rsidR="00A24BF4" w:rsidRPr="00E316A5" w:rsidRDefault="00A24BF4" w:rsidP="00E13AF7">
            <w:pPr>
              <w:spacing w:line="400" w:lineRule="exact"/>
              <w:jc w:val="center"/>
              <w:rPr>
                <w:color w:val="000000"/>
                <w:sz w:val="24"/>
                <w:szCs w:val="24"/>
              </w:rPr>
            </w:pPr>
            <w:r w:rsidRPr="00E316A5">
              <w:rPr>
                <w:color w:val="000000"/>
                <w:sz w:val="24"/>
                <w:szCs w:val="24"/>
              </w:rPr>
              <w:t>2</w:t>
            </w:r>
          </w:p>
        </w:tc>
        <w:tc>
          <w:tcPr>
            <w:tcW w:w="1606" w:type="dxa"/>
            <w:vAlign w:val="center"/>
          </w:tcPr>
          <w:p w:rsidR="00A24BF4" w:rsidRPr="00E316A5" w:rsidRDefault="00A24BF4" w:rsidP="00E13AF7">
            <w:pPr>
              <w:spacing w:line="400" w:lineRule="exact"/>
              <w:jc w:val="center"/>
              <w:rPr>
                <w:color w:val="000000"/>
                <w:sz w:val="24"/>
                <w:szCs w:val="24"/>
              </w:rPr>
            </w:pPr>
          </w:p>
        </w:tc>
        <w:tc>
          <w:tcPr>
            <w:tcW w:w="2984" w:type="dxa"/>
            <w:vAlign w:val="center"/>
          </w:tcPr>
          <w:p w:rsidR="00A24BF4" w:rsidRPr="00E316A5" w:rsidRDefault="00A24BF4" w:rsidP="00E13AF7">
            <w:pPr>
              <w:spacing w:line="400" w:lineRule="exact"/>
              <w:jc w:val="center"/>
              <w:rPr>
                <w:color w:val="000000"/>
                <w:sz w:val="24"/>
                <w:szCs w:val="24"/>
              </w:rPr>
            </w:pPr>
            <w:r w:rsidRPr="00E316A5">
              <w:rPr>
                <w:color w:val="000000"/>
                <w:sz w:val="24"/>
                <w:szCs w:val="24"/>
              </w:rPr>
              <w:t>准备方式</w:t>
            </w:r>
          </w:p>
        </w:tc>
        <w:tc>
          <w:tcPr>
            <w:tcW w:w="2151" w:type="dxa"/>
            <w:vAlign w:val="center"/>
          </w:tcPr>
          <w:p w:rsidR="00A24BF4" w:rsidRPr="00E316A5" w:rsidRDefault="00A24BF4" w:rsidP="00E13AF7">
            <w:pPr>
              <w:spacing w:line="400" w:lineRule="exact"/>
              <w:jc w:val="center"/>
              <w:rPr>
                <w:color w:val="000000"/>
                <w:sz w:val="24"/>
                <w:szCs w:val="24"/>
              </w:rPr>
            </w:pPr>
            <w:r w:rsidRPr="00E316A5">
              <w:rPr>
                <w:color w:val="000000"/>
                <w:sz w:val="24"/>
                <w:szCs w:val="24"/>
              </w:rPr>
              <w:t>第九周</w:t>
            </w:r>
          </w:p>
        </w:tc>
      </w:tr>
      <w:tr w:rsidR="00A24BF4" w:rsidRPr="00E316A5" w:rsidTr="00E13AF7">
        <w:trPr>
          <w:trHeight w:val="397"/>
          <w:jc w:val="center"/>
        </w:trPr>
        <w:tc>
          <w:tcPr>
            <w:tcW w:w="776" w:type="dxa"/>
            <w:vAlign w:val="center"/>
          </w:tcPr>
          <w:p w:rsidR="00A24BF4" w:rsidRPr="00E316A5" w:rsidRDefault="00A24BF4" w:rsidP="00E13AF7">
            <w:pPr>
              <w:spacing w:line="400" w:lineRule="exact"/>
              <w:jc w:val="center"/>
              <w:rPr>
                <w:color w:val="000000"/>
                <w:sz w:val="24"/>
                <w:szCs w:val="24"/>
              </w:rPr>
            </w:pPr>
            <w:r w:rsidRPr="00E316A5">
              <w:rPr>
                <w:color w:val="000000"/>
                <w:sz w:val="24"/>
                <w:szCs w:val="24"/>
              </w:rPr>
              <w:t>3</w:t>
            </w:r>
          </w:p>
        </w:tc>
        <w:tc>
          <w:tcPr>
            <w:tcW w:w="1606" w:type="dxa"/>
            <w:vAlign w:val="center"/>
          </w:tcPr>
          <w:p w:rsidR="00A24BF4" w:rsidRPr="00E316A5" w:rsidRDefault="00A24BF4" w:rsidP="00E13AF7">
            <w:pPr>
              <w:spacing w:line="400" w:lineRule="exact"/>
              <w:jc w:val="center"/>
              <w:rPr>
                <w:color w:val="000000"/>
                <w:sz w:val="24"/>
                <w:szCs w:val="24"/>
              </w:rPr>
            </w:pPr>
          </w:p>
        </w:tc>
        <w:tc>
          <w:tcPr>
            <w:tcW w:w="2984" w:type="dxa"/>
            <w:vAlign w:val="center"/>
          </w:tcPr>
          <w:p w:rsidR="00A24BF4" w:rsidRPr="00E316A5" w:rsidRDefault="00A24BF4" w:rsidP="00E13AF7">
            <w:pPr>
              <w:spacing w:line="400" w:lineRule="exact"/>
              <w:jc w:val="center"/>
              <w:rPr>
                <w:color w:val="000000"/>
                <w:sz w:val="24"/>
                <w:szCs w:val="24"/>
              </w:rPr>
            </w:pPr>
            <w:r w:rsidRPr="00E316A5">
              <w:rPr>
                <w:color w:val="000000"/>
                <w:sz w:val="24"/>
                <w:szCs w:val="24"/>
              </w:rPr>
              <w:t>采煤方法</w:t>
            </w:r>
          </w:p>
        </w:tc>
        <w:tc>
          <w:tcPr>
            <w:tcW w:w="2151" w:type="dxa"/>
            <w:vAlign w:val="center"/>
          </w:tcPr>
          <w:p w:rsidR="00A24BF4" w:rsidRPr="00E316A5" w:rsidRDefault="00A24BF4" w:rsidP="00E13AF7">
            <w:pPr>
              <w:spacing w:line="400" w:lineRule="exact"/>
              <w:jc w:val="center"/>
              <w:rPr>
                <w:color w:val="000000"/>
                <w:sz w:val="24"/>
                <w:szCs w:val="24"/>
              </w:rPr>
            </w:pPr>
            <w:r w:rsidRPr="00E316A5">
              <w:rPr>
                <w:color w:val="000000"/>
                <w:sz w:val="24"/>
                <w:szCs w:val="24"/>
              </w:rPr>
              <w:t>第十周</w:t>
            </w:r>
          </w:p>
        </w:tc>
      </w:tr>
      <w:tr w:rsidR="00A24BF4" w:rsidRPr="00E316A5" w:rsidTr="00E13AF7">
        <w:trPr>
          <w:trHeight w:val="397"/>
          <w:jc w:val="center"/>
        </w:trPr>
        <w:tc>
          <w:tcPr>
            <w:tcW w:w="776" w:type="dxa"/>
            <w:vAlign w:val="center"/>
          </w:tcPr>
          <w:p w:rsidR="00A24BF4" w:rsidRPr="00E316A5" w:rsidRDefault="00A24BF4" w:rsidP="00E13AF7">
            <w:pPr>
              <w:spacing w:line="400" w:lineRule="exact"/>
              <w:jc w:val="center"/>
              <w:rPr>
                <w:color w:val="000000"/>
                <w:sz w:val="24"/>
                <w:szCs w:val="24"/>
              </w:rPr>
            </w:pPr>
            <w:r w:rsidRPr="00E316A5">
              <w:rPr>
                <w:color w:val="000000"/>
                <w:sz w:val="24"/>
                <w:szCs w:val="24"/>
              </w:rPr>
              <w:t>4</w:t>
            </w:r>
          </w:p>
        </w:tc>
        <w:tc>
          <w:tcPr>
            <w:tcW w:w="1606" w:type="dxa"/>
            <w:vAlign w:val="center"/>
          </w:tcPr>
          <w:p w:rsidR="00A24BF4" w:rsidRPr="00E316A5" w:rsidRDefault="00A24BF4" w:rsidP="00E13AF7">
            <w:pPr>
              <w:spacing w:line="400" w:lineRule="exact"/>
              <w:jc w:val="center"/>
              <w:rPr>
                <w:color w:val="000000"/>
                <w:sz w:val="24"/>
                <w:szCs w:val="24"/>
              </w:rPr>
            </w:pPr>
          </w:p>
        </w:tc>
        <w:tc>
          <w:tcPr>
            <w:tcW w:w="2984" w:type="dxa"/>
            <w:vAlign w:val="center"/>
          </w:tcPr>
          <w:p w:rsidR="00A24BF4" w:rsidRPr="00E316A5" w:rsidRDefault="00A24BF4" w:rsidP="00E13AF7">
            <w:pPr>
              <w:spacing w:line="400" w:lineRule="exact"/>
              <w:jc w:val="center"/>
              <w:rPr>
                <w:color w:val="000000"/>
                <w:sz w:val="24"/>
                <w:szCs w:val="24"/>
              </w:rPr>
            </w:pPr>
            <w:proofErr w:type="gramStart"/>
            <w:r w:rsidRPr="00E316A5">
              <w:rPr>
                <w:color w:val="000000"/>
                <w:sz w:val="24"/>
                <w:szCs w:val="24"/>
              </w:rPr>
              <w:t>矿图知识</w:t>
            </w:r>
            <w:proofErr w:type="gramEnd"/>
          </w:p>
        </w:tc>
        <w:tc>
          <w:tcPr>
            <w:tcW w:w="2151" w:type="dxa"/>
            <w:vAlign w:val="center"/>
          </w:tcPr>
          <w:p w:rsidR="00A24BF4" w:rsidRPr="00E316A5" w:rsidRDefault="00A24BF4" w:rsidP="00E13AF7">
            <w:pPr>
              <w:spacing w:line="400" w:lineRule="exact"/>
              <w:jc w:val="center"/>
              <w:rPr>
                <w:color w:val="000000"/>
                <w:sz w:val="24"/>
                <w:szCs w:val="24"/>
              </w:rPr>
            </w:pPr>
            <w:r w:rsidRPr="00E316A5">
              <w:rPr>
                <w:color w:val="000000"/>
                <w:sz w:val="24"/>
                <w:szCs w:val="24"/>
              </w:rPr>
              <w:t>第十一周</w:t>
            </w:r>
          </w:p>
        </w:tc>
      </w:tr>
    </w:tbl>
    <w:p w:rsidR="00A24BF4" w:rsidRPr="00E316A5" w:rsidRDefault="00A24BF4" w:rsidP="00A24BF4">
      <w:pPr>
        <w:pStyle w:val="a3"/>
        <w:spacing w:before="0" w:beforeAutospacing="0" w:after="0" w:afterAutospacing="0" w:line="360" w:lineRule="auto"/>
        <w:ind w:firstLineChars="200" w:firstLine="480"/>
        <w:rPr>
          <w:rFonts w:ascii="Times New Roman" w:eastAsia="微软雅黑" w:hAnsi="Times New Roman" w:cs="Times New Roman"/>
          <w:color w:val="000000"/>
        </w:rPr>
      </w:pPr>
      <w:r w:rsidRPr="00E316A5">
        <w:rPr>
          <w:rFonts w:ascii="Times New Roman" w:eastAsia="微软雅黑" w:hAnsi="Times New Roman" w:cs="Times New Roman" w:hint="eastAsia"/>
          <w:color w:val="000000"/>
        </w:rPr>
        <w:t xml:space="preserve">4. </w:t>
      </w:r>
      <w:r w:rsidRPr="00E316A5">
        <w:rPr>
          <w:rFonts w:ascii="Times New Roman" w:eastAsia="微软雅黑" w:hAnsi="Times New Roman" w:cs="Times New Roman" w:hint="eastAsia"/>
          <w:color w:val="000000"/>
        </w:rPr>
        <w:t>分组讨论</w:t>
      </w:r>
    </w:p>
    <w:p w:rsidR="00A24BF4" w:rsidRPr="00E316A5" w:rsidRDefault="00A24BF4" w:rsidP="00A24BF4">
      <w:pPr>
        <w:spacing w:line="500" w:lineRule="exact"/>
        <w:ind w:firstLineChars="200" w:firstLine="480"/>
        <w:rPr>
          <w:color w:val="000000"/>
          <w:kern w:val="0"/>
          <w:sz w:val="24"/>
          <w:szCs w:val="24"/>
        </w:rPr>
      </w:pPr>
      <w:r w:rsidRPr="00E316A5">
        <w:rPr>
          <w:rFonts w:hint="eastAsia"/>
          <w:color w:val="000000"/>
          <w:kern w:val="0"/>
          <w:sz w:val="24"/>
          <w:szCs w:val="24"/>
        </w:rPr>
        <w:t>由指导教师具体负责组织本组或其他</w:t>
      </w:r>
      <w:proofErr w:type="gramStart"/>
      <w:r w:rsidRPr="00E316A5">
        <w:rPr>
          <w:rFonts w:hint="eastAsia"/>
          <w:color w:val="000000"/>
          <w:kern w:val="0"/>
          <w:sz w:val="24"/>
          <w:szCs w:val="24"/>
        </w:rPr>
        <w:t>组同学</w:t>
      </w:r>
      <w:proofErr w:type="gramEnd"/>
      <w:r w:rsidRPr="00E316A5">
        <w:rPr>
          <w:rFonts w:hint="eastAsia"/>
          <w:color w:val="000000"/>
          <w:kern w:val="0"/>
          <w:sz w:val="24"/>
          <w:szCs w:val="24"/>
        </w:rPr>
        <w:t>对设计中的问题进行分组讨论，</w:t>
      </w:r>
      <w:r w:rsidRPr="00E316A5">
        <w:rPr>
          <w:rFonts w:hint="eastAsia"/>
          <w:color w:val="000000"/>
          <w:kern w:val="0"/>
          <w:sz w:val="24"/>
          <w:szCs w:val="24"/>
        </w:rPr>
        <w:lastRenderedPageBreak/>
        <w:t>共同解决设计难题。</w:t>
      </w:r>
    </w:p>
    <w:p w:rsidR="00A24BF4" w:rsidRPr="00E316A5" w:rsidRDefault="00A24BF4" w:rsidP="00A24BF4">
      <w:pPr>
        <w:spacing w:line="360" w:lineRule="auto"/>
        <w:rPr>
          <w:rFonts w:eastAsia="微软雅黑"/>
          <w:color w:val="000000"/>
          <w:sz w:val="28"/>
          <w:szCs w:val="28"/>
        </w:rPr>
      </w:pPr>
      <w:r w:rsidRPr="00E316A5">
        <w:rPr>
          <w:rFonts w:eastAsia="微软雅黑"/>
          <w:color w:val="000000"/>
          <w:sz w:val="28"/>
          <w:szCs w:val="28"/>
        </w:rPr>
        <w:t>四、课程内容及学时分配</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（一）毕业设计图纸</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要求学生独立完成与毕业设计说明书配套的毕业设计图纸（不包括毕业设计说明书中的插图）</w:t>
      </w:r>
      <w:r w:rsidRPr="00E316A5">
        <w:rPr>
          <w:rFonts w:ascii="Times New Roman" w:eastAsia="宋体" w:cs="Times New Roman" w:hint="eastAsia"/>
          <w:kern w:val="2"/>
        </w:rPr>
        <w:t>4~5</w:t>
      </w:r>
      <w:r w:rsidRPr="00E316A5">
        <w:rPr>
          <w:rFonts w:ascii="Times New Roman" w:eastAsia="宋体" w:cs="Times New Roman" w:hint="eastAsia"/>
          <w:kern w:val="2"/>
        </w:rPr>
        <w:t>张。大图的技术标准和具体要求是：</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1</w:t>
      </w:r>
      <w:r w:rsidRPr="00E316A5">
        <w:rPr>
          <w:rFonts w:ascii="Times New Roman" w:eastAsia="宋体" w:cs="Times New Roman" w:hint="eastAsia"/>
          <w:kern w:val="2"/>
        </w:rPr>
        <w:t>、矿井开拓平面图</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w:t>
      </w:r>
      <w:r w:rsidRPr="00E316A5">
        <w:rPr>
          <w:rFonts w:ascii="Times New Roman" w:eastAsia="宋体" w:cs="Times New Roman" w:hint="eastAsia"/>
          <w:kern w:val="2"/>
        </w:rPr>
        <w:t>1</w:t>
      </w:r>
      <w:r w:rsidRPr="00E316A5">
        <w:rPr>
          <w:rFonts w:ascii="Times New Roman" w:eastAsia="宋体" w:cs="Times New Roman" w:hint="eastAsia"/>
          <w:kern w:val="2"/>
        </w:rPr>
        <w:t>）比例为</w:t>
      </w:r>
      <w:r w:rsidRPr="00E316A5">
        <w:rPr>
          <w:rFonts w:ascii="Times New Roman" w:eastAsia="宋体" w:cs="Times New Roman" w:hint="eastAsia"/>
          <w:kern w:val="2"/>
        </w:rPr>
        <w:t>1</w:t>
      </w:r>
      <w:r w:rsidRPr="00E316A5">
        <w:rPr>
          <w:rFonts w:ascii="Times New Roman" w:eastAsia="宋体" w:cs="Times New Roman" w:hint="eastAsia"/>
          <w:kern w:val="2"/>
        </w:rPr>
        <w:t>：</w:t>
      </w:r>
      <w:r w:rsidRPr="00E316A5">
        <w:rPr>
          <w:rFonts w:ascii="Times New Roman" w:eastAsia="宋体" w:cs="Times New Roman" w:hint="eastAsia"/>
          <w:kern w:val="2"/>
        </w:rPr>
        <w:t>5000</w:t>
      </w:r>
      <w:r w:rsidRPr="00E316A5">
        <w:rPr>
          <w:rFonts w:ascii="Times New Roman" w:eastAsia="宋体" w:cs="Times New Roman" w:hint="eastAsia"/>
          <w:kern w:val="2"/>
        </w:rPr>
        <w:t>或</w:t>
      </w:r>
      <w:r w:rsidRPr="00E316A5">
        <w:rPr>
          <w:rFonts w:ascii="Times New Roman" w:eastAsia="宋体" w:cs="Times New Roman" w:hint="eastAsia"/>
          <w:kern w:val="2"/>
        </w:rPr>
        <w:t>1</w:t>
      </w:r>
      <w:r w:rsidRPr="00E316A5">
        <w:rPr>
          <w:rFonts w:ascii="Times New Roman" w:eastAsia="宋体" w:cs="Times New Roman" w:hint="eastAsia"/>
          <w:kern w:val="2"/>
        </w:rPr>
        <w:t>：</w:t>
      </w:r>
      <w:r w:rsidRPr="00E316A5">
        <w:rPr>
          <w:rFonts w:ascii="Times New Roman" w:eastAsia="宋体" w:cs="Times New Roman" w:hint="eastAsia"/>
          <w:kern w:val="2"/>
        </w:rPr>
        <w:t>10000</w:t>
      </w:r>
      <w:r w:rsidRPr="00E316A5">
        <w:rPr>
          <w:rFonts w:ascii="Times New Roman" w:eastAsia="宋体" w:cs="Times New Roman" w:hint="eastAsia"/>
          <w:kern w:val="2"/>
        </w:rPr>
        <w:t>，个别小矿井可采用</w:t>
      </w:r>
      <w:r w:rsidRPr="00E316A5">
        <w:rPr>
          <w:rFonts w:ascii="Times New Roman" w:eastAsia="宋体" w:cs="Times New Roman" w:hint="eastAsia"/>
          <w:kern w:val="2"/>
        </w:rPr>
        <w:t>1</w:t>
      </w:r>
      <w:r w:rsidRPr="00E316A5">
        <w:rPr>
          <w:rFonts w:ascii="Times New Roman" w:eastAsia="宋体" w:cs="Times New Roman" w:hint="eastAsia"/>
          <w:kern w:val="2"/>
        </w:rPr>
        <w:t>：</w:t>
      </w:r>
      <w:r w:rsidRPr="00E316A5">
        <w:rPr>
          <w:rFonts w:ascii="Times New Roman" w:eastAsia="宋体" w:cs="Times New Roman" w:hint="eastAsia"/>
          <w:kern w:val="2"/>
        </w:rPr>
        <w:t>2000</w:t>
      </w:r>
      <w:r w:rsidRPr="00E316A5">
        <w:rPr>
          <w:rFonts w:ascii="Times New Roman" w:eastAsia="宋体" w:cs="Times New Roman" w:hint="eastAsia"/>
          <w:kern w:val="2"/>
        </w:rPr>
        <w:t>。</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w:t>
      </w:r>
      <w:r w:rsidRPr="00E316A5">
        <w:rPr>
          <w:rFonts w:ascii="Times New Roman" w:eastAsia="宋体" w:cs="Times New Roman" w:hint="eastAsia"/>
          <w:kern w:val="2"/>
        </w:rPr>
        <w:t>2</w:t>
      </w:r>
      <w:r w:rsidRPr="00E316A5">
        <w:rPr>
          <w:rFonts w:ascii="Times New Roman" w:eastAsia="宋体" w:cs="Times New Roman" w:hint="eastAsia"/>
          <w:kern w:val="2"/>
        </w:rPr>
        <w:t>）图中要求有主采煤层底板等高线，煤层露头线，经纬网坐标，指北方向，矿井边界，矿井生产初期开拓工程，矿井生产后期开拓工程，工业场地保护煤柱线，矿井开拓剖面图剖面位置，开采水平、采区或带区（分带）边界线，首采区或</w:t>
      </w:r>
      <w:proofErr w:type="gramStart"/>
      <w:r w:rsidRPr="00E316A5">
        <w:rPr>
          <w:rFonts w:ascii="Times New Roman" w:eastAsia="宋体" w:cs="Times New Roman" w:hint="eastAsia"/>
          <w:kern w:val="2"/>
        </w:rPr>
        <w:t>带区首采</w:t>
      </w:r>
      <w:proofErr w:type="gramEnd"/>
      <w:r w:rsidRPr="00E316A5">
        <w:rPr>
          <w:rFonts w:ascii="Times New Roman" w:eastAsia="宋体" w:cs="Times New Roman" w:hint="eastAsia"/>
          <w:kern w:val="2"/>
        </w:rPr>
        <w:t>分带简化的巷道布置，达到设计产量时回采工作面位置，其他采区上下山开掘位置，</w:t>
      </w:r>
      <w:proofErr w:type="gramStart"/>
      <w:r w:rsidRPr="00E316A5">
        <w:rPr>
          <w:rFonts w:ascii="Times New Roman" w:eastAsia="宋体" w:cs="Times New Roman" w:hint="eastAsia"/>
          <w:kern w:val="2"/>
        </w:rPr>
        <w:t>图题栏</w:t>
      </w:r>
      <w:proofErr w:type="gramEnd"/>
      <w:r w:rsidRPr="00E316A5">
        <w:rPr>
          <w:rFonts w:ascii="Times New Roman" w:eastAsia="宋体" w:cs="Times New Roman" w:hint="eastAsia"/>
          <w:kern w:val="2"/>
        </w:rPr>
        <w:t>，井巷标号及名称等。</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w:t>
      </w:r>
      <w:r w:rsidRPr="00E316A5">
        <w:rPr>
          <w:rFonts w:ascii="Times New Roman" w:eastAsia="宋体" w:cs="Times New Roman" w:hint="eastAsia"/>
          <w:kern w:val="2"/>
        </w:rPr>
        <w:t>3</w:t>
      </w:r>
      <w:r w:rsidRPr="00E316A5">
        <w:rPr>
          <w:rFonts w:ascii="Times New Roman" w:eastAsia="宋体" w:cs="Times New Roman" w:hint="eastAsia"/>
          <w:kern w:val="2"/>
        </w:rPr>
        <w:t>）初期工程量中，用实线表示煤巷，用点划线表示岩巷；后期工程量一律用虚线表示煤巷和</w:t>
      </w:r>
      <w:proofErr w:type="gramStart"/>
      <w:r w:rsidRPr="00E316A5">
        <w:rPr>
          <w:rFonts w:ascii="Times New Roman" w:eastAsia="宋体" w:cs="Times New Roman" w:hint="eastAsia"/>
          <w:kern w:val="2"/>
        </w:rPr>
        <w:t>岩巷</w:t>
      </w:r>
      <w:proofErr w:type="gramEnd"/>
      <w:r w:rsidRPr="00E316A5">
        <w:rPr>
          <w:rFonts w:ascii="Times New Roman" w:eastAsia="宋体" w:cs="Times New Roman" w:hint="eastAsia"/>
          <w:kern w:val="2"/>
        </w:rPr>
        <w:t>。</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w:t>
      </w:r>
      <w:r w:rsidRPr="00E316A5">
        <w:rPr>
          <w:rFonts w:ascii="Times New Roman" w:eastAsia="宋体" w:cs="Times New Roman" w:hint="eastAsia"/>
          <w:kern w:val="2"/>
        </w:rPr>
        <w:t>4</w:t>
      </w:r>
      <w:r w:rsidRPr="00E316A5">
        <w:rPr>
          <w:rFonts w:ascii="Times New Roman" w:eastAsia="宋体" w:cs="Times New Roman" w:hint="eastAsia"/>
          <w:kern w:val="2"/>
        </w:rPr>
        <w:t>）初期工程量为矿井达到设计生产能力时所开掘的巷道及硐室的工程量，否则为后期工程量。</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w:t>
      </w:r>
      <w:r w:rsidRPr="00E316A5">
        <w:rPr>
          <w:rFonts w:ascii="Times New Roman" w:eastAsia="宋体" w:cs="Times New Roman" w:hint="eastAsia"/>
          <w:kern w:val="2"/>
        </w:rPr>
        <w:t>5</w:t>
      </w:r>
      <w:r w:rsidRPr="00E316A5">
        <w:rPr>
          <w:rFonts w:ascii="Times New Roman" w:eastAsia="宋体" w:cs="Times New Roman" w:hint="eastAsia"/>
          <w:kern w:val="2"/>
        </w:rPr>
        <w:t>）后期工程量，尤其是第二开采水平和以后开采水平需画出井底车场、运输大巷等主要开拓巷道及各采区的下部车场或上部车场。如为带区布置，则只需画出以后各开采水平主要开拓巷道</w:t>
      </w:r>
      <w:proofErr w:type="gramStart"/>
      <w:r w:rsidRPr="00E316A5">
        <w:rPr>
          <w:rFonts w:ascii="Times New Roman" w:eastAsia="宋体" w:cs="Times New Roman" w:hint="eastAsia"/>
          <w:kern w:val="2"/>
        </w:rPr>
        <w:t>及带区边界线</w:t>
      </w:r>
      <w:proofErr w:type="gramEnd"/>
      <w:r w:rsidRPr="00E316A5">
        <w:rPr>
          <w:rFonts w:ascii="Times New Roman" w:eastAsia="宋体" w:cs="Times New Roman" w:hint="eastAsia"/>
          <w:kern w:val="2"/>
        </w:rPr>
        <w:t>。</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w:t>
      </w:r>
      <w:r w:rsidRPr="00E316A5">
        <w:rPr>
          <w:rFonts w:ascii="Times New Roman" w:eastAsia="宋体" w:cs="Times New Roman" w:hint="eastAsia"/>
          <w:kern w:val="2"/>
        </w:rPr>
        <w:t>7</w:t>
      </w:r>
      <w:r w:rsidRPr="00E316A5">
        <w:rPr>
          <w:rFonts w:ascii="Times New Roman" w:eastAsia="宋体" w:cs="Times New Roman" w:hint="eastAsia"/>
          <w:kern w:val="2"/>
        </w:rPr>
        <w:t>）生产采区的上山及车场、以及它们与运输大巷及回风大巷的关系，可简化处理。</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w:t>
      </w:r>
      <w:r w:rsidRPr="00E316A5">
        <w:rPr>
          <w:rFonts w:ascii="Times New Roman" w:eastAsia="宋体" w:cs="Times New Roman" w:hint="eastAsia"/>
          <w:kern w:val="2"/>
        </w:rPr>
        <w:t>8</w:t>
      </w:r>
      <w:r w:rsidRPr="00E316A5">
        <w:rPr>
          <w:rFonts w:ascii="Times New Roman" w:eastAsia="宋体" w:cs="Times New Roman" w:hint="eastAsia"/>
          <w:kern w:val="2"/>
        </w:rPr>
        <w:t>）煤层底板等高线只画主采煤层，且只画一层。</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w:t>
      </w:r>
      <w:r w:rsidRPr="00E316A5">
        <w:rPr>
          <w:rFonts w:ascii="Times New Roman" w:eastAsia="宋体" w:cs="Times New Roman" w:hint="eastAsia"/>
          <w:kern w:val="2"/>
        </w:rPr>
        <w:t>9</w:t>
      </w:r>
      <w:r w:rsidRPr="00E316A5">
        <w:rPr>
          <w:rFonts w:ascii="Times New Roman" w:eastAsia="宋体" w:cs="Times New Roman" w:hint="eastAsia"/>
          <w:kern w:val="2"/>
        </w:rPr>
        <w:t>）剖面线必须标明，且需经过主副井筒，可为折线。</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w:t>
      </w:r>
      <w:r w:rsidRPr="00E316A5">
        <w:rPr>
          <w:rFonts w:ascii="Times New Roman" w:eastAsia="宋体" w:cs="Times New Roman" w:hint="eastAsia"/>
          <w:kern w:val="2"/>
        </w:rPr>
        <w:t>10</w:t>
      </w:r>
      <w:r w:rsidRPr="00E316A5">
        <w:rPr>
          <w:rFonts w:ascii="Times New Roman" w:eastAsia="宋体" w:cs="Times New Roman" w:hint="eastAsia"/>
          <w:kern w:val="2"/>
        </w:rPr>
        <w:t>）必须标明矿井达到生产能力时的工作面数目及位置，如不在同一主采煤层，则应按比例投影到平面图上。</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2</w:t>
      </w:r>
      <w:r w:rsidRPr="00E316A5">
        <w:rPr>
          <w:rFonts w:ascii="Times New Roman" w:eastAsia="宋体" w:cs="Times New Roman" w:hint="eastAsia"/>
          <w:kern w:val="2"/>
        </w:rPr>
        <w:t>、矿井开拓剖面图</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w:t>
      </w:r>
      <w:r w:rsidRPr="00E316A5">
        <w:rPr>
          <w:rFonts w:ascii="Times New Roman" w:eastAsia="宋体" w:cs="Times New Roman" w:hint="eastAsia"/>
          <w:kern w:val="2"/>
        </w:rPr>
        <w:t>1</w:t>
      </w:r>
      <w:r w:rsidRPr="00E316A5">
        <w:rPr>
          <w:rFonts w:ascii="Times New Roman" w:eastAsia="宋体" w:cs="Times New Roman" w:hint="eastAsia"/>
          <w:kern w:val="2"/>
        </w:rPr>
        <w:t>）采用的比例原则上同矿井开拓平面图。</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w:t>
      </w:r>
      <w:r w:rsidRPr="00E316A5">
        <w:rPr>
          <w:rFonts w:ascii="Times New Roman" w:eastAsia="宋体" w:cs="Times New Roman" w:hint="eastAsia"/>
          <w:kern w:val="2"/>
        </w:rPr>
        <w:t>2</w:t>
      </w:r>
      <w:r w:rsidRPr="00E316A5">
        <w:rPr>
          <w:rFonts w:ascii="Times New Roman" w:eastAsia="宋体" w:cs="Times New Roman" w:hint="eastAsia"/>
          <w:kern w:val="2"/>
        </w:rPr>
        <w:t>）初期工程量用实线表示，后期工程量用虚线表示。</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w:t>
      </w:r>
      <w:r w:rsidRPr="00E316A5">
        <w:rPr>
          <w:rFonts w:ascii="Times New Roman" w:eastAsia="宋体" w:cs="Times New Roman" w:hint="eastAsia"/>
          <w:kern w:val="2"/>
        </w:rPr>
        <w:t>3</w:t>
      </w:r>
      <w:r w:rsidRPr="00E316A5">
        <w:rPr>
          <w:rFonts w:ascii="Times New Roman" w:eastAsia="宋体" w:cs="Times New Roman" w:hint="eastAsia"/>
          <w:kern w:val="2"/>
        </w:rPr>
        <w:t>）必须形成完整的生产系统，风井应投影到剖面图适当的位置。</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lastRenderedPageBreak/>
        <w:t>（</w:t>
      </w:r>
      <w:r w:rsidRPr="00E316A5">
        <w:rPr>
          <w:rFonts w:ascii="Times New Roman" w:eastAsia="宋体" w:cs="Times New Roman" w:hint="eastAsia"/>
          <w:kern w:val="2"/>
        </w:rPr>
        <w:t>4</w:t>
      </w:r>
      <w:r w:rsidRPr="00E316A5">
        <w:rPr>
          <w:rFonts w:ascii="Times New Roman" w:eastAsia="宋体" w:cs="Times New Roman" w:hint="eastAsia"/>
          <w:kern w:val="2"/>
        </w:rPr>
        <w:t>）不可缺少井筒保护煤柱边界线。</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w:t>
      </w:r>
      <w:r w:rsidRPr="00E316A5">
        <w:rPr>
          <w:rFonts w:ascii="Times New Roman" w:eastAsia="宋体" w:cs="Times New Roman" w:hint="eastAsia"/>
          <w:kern w:val="2"/>
        </w:rPr>
        <w:t>5</w:t>
      </w:r>
      <w:r w:rsidRPr="00E316A5">
        <w:rPr>
          <w:rFonts w:ascii="Times New Roman" w:eastAsia="宋体" w:cs="Times New Roman" w:hint="eastAsia"/>
          <w:kern w:val="2"/>
        </w:rPr>
        <w:t>）如为煤层群开采，应标出煤层序号。</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3</w:t>
      </w:r>
      <w:r w:rsidRPr="00E316A5">
        <w:rPr>
          <w:rFonts w:ascii="Times New Roman" w:eastAsia="宋体" w:cs="Times New Roman" w:hint="eastAsia"/>
          <w:kern w:val="2"/>
        </w:rPr>
        <w:t>、采（盘）区</w:t>
      </w:r>
      <w:proofErr w:type="gramStart"/>
      <w:r w:rsidRPr="00E316A5">
        <w:rPr>
          <w:rFonts w:ascii="Times New Roman" w:eastAsia="宋体" w:cs="Times New Roman" w:hint="eastAsia"/>
          <w:kern w:val="2"/>
        </w:rPr>
        <w:t>或带区巷道</w:t>
      </w:r>
      <w:proofErr w:type="gramEnd"/>
      <w:r w:rsidRPr="00E316A5">
        <w:rPr>
          <w:rFonts w:ascii="Times New Roman" w:eastAsia="宋体" w:cs="Times New Roman" w:hint="eastAsia"/>
          <w:kern w:val="2"/>
        </w:rPr>
        <w:t>及设备布置平面图和剖面图</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w:t>
      </w:r>
      <w:r w:rsidRPr="00E316A5">
        <w:rPr>
          <w:rFonts w:ascii="Times New Roman" w:eastAsia="宋体" w:cs="Times New Roman" w:hint="eastAsia"/>
          <w:kern w:val="2"/>
        </w:rPr>
        <w:t>1</w:t>
      </w:r>
      <w:r w:rsidRPr="00E316A5">
        <w:rPr>
          <w:rFonts w:ascii="Times New Roman" w:eastAsia="宋体" w:cs="Times New Roman" w:hint="eastAsia"/>
          <w:kern w:val="2"/>
        </w:rPr>
        <w:t>）比例为</w:t>
      </w:r>
      <w:r w:rsidRPr="00E316A5">
        <w:rPr>
          <w:rFonts w:ascii="Times New Roman" w:eastAsia="宋体" w:cs="Times New Roman" w:hint="eastAsia"/>
          <w:kern w:val="2"/>
        </w:rPr>
        <w:t>1</w:t>
      </w:r>
      <w:r w:rsidRPr="00E316A5">
        <w:rPr>
          <w:rFonts w:ascii="Times New Roman" w:eastAsia="宋体" w:cs="Times New Roman" w:hint="eastAsia"/>
          <w:kern w:val="2"/>
        </w:rPr>
        <w:t>：</w:t>
      </w:r>
      <w:r w:rsidRPr="00E316A5">
        <w:rPr>
          <w:rFonts w:ascii="Times New Roman" w:eastAsia="宋体" w:cs="Times New Roman" w:hint="eastAsia"/>
          <w:kern w:val="2"/>
        </w:rPr>
        <w:t>2000</w:t>
      </w:r>
      <w:r w:rsidRPr="00E316A5">
        <w:rPr>
          <w:rFonts w:ascii="Times New Roman" w:eastAsia="宋体" w:cs="Times New Roman" w:hint="eastAsia"/>
          <w:kern w:val="2"/>
        </w:rPr>
        <w:t>，小型矿井可用</w:t>
      </w:r>
      <w:r w:rsidRPr="00E316A5">
        <w:rPr>
          <w:rFonts w:ascii="Times New Roman" w:eastAsia="宋体" w:cs="Times New Roman" w:hint="eastAsia"/>
          <w:kern w:val="2"/>
        </w:rPr>
        <w:t>1</w:t>
      </w:r>
      <w:r w:rsidRPr="00E316A5">
        <w:rPr>
          <w:rFonts w:ascii="Times New Roman" w:eastAsia="宋体" w:cs="Times New Roman" w:hint="eastAsia"/>
          <w:kern w:val="2"/>
        </w:rPr>
        <w:t>：</w:t>
      </w:r>
      <w:r w:rsidRPr="00E316A5">
        <w:rPr>
          <w:rFonts w:ascii="Times New Roman" w:eastAsia="宋体" w:cs="Times New Roman" w:hint="eastAsia"/>
          <w:kern w:val="2"/>
        </w:rPr>
        <w:t>1000</w:t>
      </w:r>
      <w:r w:rsidRPr="00E316A5">
        <w:rPr>
          <w:rFonts w:ascii="Times New Roman" w:eastAsia="宋体" w:cs="Times New Roman" w:hint="eastAsia"/>
          <w:kern w:val="2"/>
        </w:rPr>
        <w:t>的比例。</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w:t>
      </w:r>
      <w:r w:rsidRPr="00E316A5">
        <w:rPr>
          <w:rFonts w:ascii="Times New Roman" w:eastAsia="宋体" w:cs="Times New Roman" w:hint="eastAsia"/>
          <w:kern w:val="2"/>
        </w:rPr>
        <w:t>2</w:t>
      </w:r>
      <w:r w:rsidRPr="00E316A5">
        <w:rPr>
          <w:rFonts w:ascii="Times New Roman" w:eastAsia="宋体" w:cs="Times New Roman" w:hint="eastAsia"/>
          <w:kern w:val="2"/>
        </w:rPr>
        <w:t>）要按实际采（盘）区</w:t>
      </w:r>
      <w:proofErr w:type="gramStart"/>
      <w:r w:rsidRPr="00E316A5">
        <w:rPr>
          <w:rFonts w:ascii="Times New Roman" w:eastAsia="宋体" w:cs="Times New Roman" w:hint="eastAsia"/>
          <w:kern w:val="2"/>
        </w:rPr>
        <w:t>或带区的</w:t>
      </w:r>
      <w:proofErr w:type="gramEnd"/>
      <w:r w:rsidRPr="00E316A5">
        <w:rPr>
          <w:rFonts w:ascii="Times New Roman" w:eastAsia="宋体" w:cs="Times New Roman" w:hint="eastAsia"/>
          <w:kern w:val="2"/>
        </w:rPr>
        <w:t>尺寸由开拓图放大，但经纬网</w:t>
      </w:r>
      <w:proofErr w:type="gramStart"/>
      <w:r w:rsidRPr="00E316A5">
        <w:rPr>
          <w:rFonts w:ascii="Times New Roman" w:eastAsia="宋体" w:cs="Times New Roman" w:hint="eastAsia"/>
          <w:kern w:val="2"/>
        </w:rPr>
        <w:t>座标</w:t>
      </w:r>
      <w:proofErr w:type="gramEnd"/>
      <w:r w:rsidRPr="00E316A5">
        <w:rPr>
          <w:rFonts w:ascii="Times New Roman" w:eastAsia="宋体" w:cs="Times New Roman" w:hint="eastAsia"/>
          <w:kern w:val="2"/>
        </w:rPr>
        <w:t>的间距仍为</w:t>
      </w:r>
      <w:r w:rsidRPr="00E316A5">
        <w:rPr>
          <w:rFonts w:ascii="Times New Roman" w:eastAsia="宋体" w:cs="Times New Roman" w:hint="eastAsia"/>
          <w:kern w:val="2"/>
        </w:rPr>
        <w:t>100mm</w:t>
      </w:r>
      <w:r w:rsidRPr="00E316A5">
        <w:rPr>
          <w:rFonts w:ascii="Times New Roman" w:eastAsia="宋体" w:cs="Times New Roman" w:hint="eastAsia"/>
          <w:kern w:val="2"/>
        </w:rPr>
        <w:t>。</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w:t>
      </w:r>
      <w:r w:rsidRPr="00E316A5">
        <w:rPr>
          <w:rFonts w:ascii="Times New Roman" w:eastAsia="宋体" w:cs="Times New Roman" w:hint="eastAsia"/>
          <w:kern w:val="2"/>
        </w:rPr>
        <w:t>3</w:t>
      </w:r>
      <w:r w:rsidRPr="00E316A5">
        <w:rPr>
          <w:rFonts w:ascii="Times New Roman" w:eastAsia="宋体" w:cs="Times New Roman" w:hint="eastAsia"/>
          <w:kern w:val="2"/>
        </w:rPr>
        <w:t>）图中要求有采（盘）区</w:t>
      </w:r>
      <w:proofErr w:type="gramStart"/>
      <w:r w:rsidRPr="00E316A5">
        <w:rPr>
          <w:rFonts w:ascii="Times New Roman" w:eastAsia="宋体" w:cs="Times New Roman" w:hint="eastAsia"/>
          <w:kern w:val="2"/>
        </w:rPr>
        <w:t>或带区范围</w:t>
      </w:r>
      <w:proofErr w:type="gramEnd"/>
      <w:r w:rsidRPr="00E316A5">
        <w:rPr>
          <w:rFonts w:ascii="Times New Roman" w:eastAsia="宋体" w:cs="Times New Roman" w:hint="eastAsia"/>
          <w:kern w:val="2"/>
        </w:rPr>
        <w:t>内的煤层底板等高线，经纬网</w:t>
      </w:r>
      <w:proofErr w:type="gramStart"/>
      <w:r w:rsidRPr="00E316A5">
        <w:rPr>
          <w:rFonts w:ascii="Times New Roman" w:eastAsia="宋体" w:cs="Times New Roman" w:hint="eastAsia"/>
          <w:kern w:val="2"/>
        </w:rPr>
        <w:t>座标</w:t>
      </w:r>
      <w:proofErr w:type="gramEnd"/>
      <w:r w:rsidRPr="00E316A5">
        <w:rPr>
          <w:rFonts w:ascii="Times New Roman" w:eastAsia="宋体" w:cs="Times New Roman" w:hint="eastAsia"/>
          <w:kern w:val="2"/>
        </w:rPr>
        <w:t>，指北方向，采（盘）区</w:t>
      </w:r>
      <w:proofErr w:type="gramStart"/>
      <w:r w:rsidRPr="00E316A5">
        <w:rPr>
          <w:rFonts w:ascii="Times New Roman" w:eastAsia="宋体" w:cs="Times New Roman" w:hint="eastAsia"/>
          <w:kern w:val="2"/>
        </w:rPr>
        <w:t>或带区边界</w:t>
      </w:r>
      <w:proofErr w:type="gramEnd"/>
      <w:r w:rsidRPr="00E316A5">
        <w:rPr>
          <w:rFonts w:ascii="Times New Roman" w:eastAsia="宋体" w:cs="Times New Roman" w:hint="eastAsia"/>
          <w:kern w:val="2"/>
        </w:rPr>
        <w:t>，地质构造，采（盘）区或带区内主要准备巷道和硐室，正在生产的工作面回采巷道，为接替工作面掘进的巷道，工作面停采线，区段或分带的划分线，与采（盘）区</w:t>
      </w:r>
      <w:proofErr w:type="gramStart"/>
      <w:r w:rsidRPr="00E316A5">
        <w:rPr>
          <w:rFonts w:ascii="Times New Roman" w:eastAsia="宋体" w:cs="Times New Roman" w:hint="eastAsia"/>
          <w:kern w:val="2"/>
        </w:rPr>
        <w:t>或带区准备巷道</w:t>
      </w:r>
      <w:proofErr w:type="gramEnd"/>
      <w:r w:rsidRPr="00E316A5">
        <w:rPr>
          <w:rFonts w:ascii="Times New Roman" w:eastAsia="宋体" w:cs="Times New Roman" w:hint="eastAsia"/>
          <w:kern w:val="2"/>
        </w:rPr>
        <w:t>相连接的一部分开拓巷道，相应地点配备的采掘及通风设备，采（盘）区</w:t>
      </w:r>
      <w:proofErr w:type="gramStart"/>
      <w:r w:rsidRPr="00E316A5">
        <w:rPr>
          <w:rFonts w:ascii="Times New Roman" w:eastAsia="宋体" w:cs="Times New Roman" w:hint="eastAsia"/>
          <w:kern w:val="2"/>
        </w:rPr>
        <w:t>或带区生产</w:t>
      </w:r>
      <w:proofErr w:type="gramEnd"/>
      <w:r w:rsidRPr="00E316A5">
        <w:rPr>
          <w:rFonts w:ascii="Times New Roman" w:eastAsia="宋体" w:cs="Times New Roman" w:hint="eastAsia"/>
          <w:kern w:val="2"/>
        </w:rPr>
        <w:t>系统，</w:t>
      </w:r>
      <w:proofErr w:type="gramStart"/>
      <w:r w:rsidRPr="00E316A5">
        <w:rPr>
          <w:rFonts w:ascii="Times New Roman" w:eastAsia="宋体" w:cs="Times New Roman" w:hint="eastAsia"/>
          <w:kern w:val="2"/>
        </w:rPr>
        <w:t>图题栏</w:t>
      </w:r>
      <w:proofErr w:type="gramEnd"/>
      <w:r w:rsidRPr="00E316A5">
        <w:rPr>
          <w:rFonts w:ascii="Times New Roman" w:eastAsia="宋体" w:cs="Times New Roman" w:hint="eastAsia"/>
          <w:kern w:val="2"/>
        </w:rPr>
        <w:t>，采（盘）区或带区内井巷标号及名称等。</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w:t>
      </w:r>
      <w:r w:rsidRPr="00E316A5">
        <w:rPr>
          <w:rFonts w:ascii="Times New Roman" w:eastAsia="宋体" w:cs="Times New Roman" w:hint="eastAsia"/>
          <w:kern w:val="2"/>
        </w:rPr>
        <w:t>4</w:t>
      </w:r>
      <w:r w:rsidRPr="00E316A5">
        <w:rPr>
          <w:rFonts w:ascii="Times New Roman" w:eastAsia="宋体" w:cs="Times New Roman" w:hint="eastAsia"/>
          <w:kern w:val="2"/>
        </w:rPr>
        <w:t>）必须形成完整的采（盘）区</w:t>
      </w:r>
      <w:proofErr w:type="gramStart"/>
      <w:r w:rsidRPr="00E316A5">
        <w:rPr>
          <w:rFonts w:ascii="Times New Roman" w:eastAsia="宋体" w:cs="Times New Roman" w:hint="eastAsia"/>
          <w:kern w:val="2"/>
        </w:rPr>
        <w:t>或带区生产</w:t>
      </w:r>
      <w:proofErr w:type="gramEnd"/>
      <w:r w:rsidRPr="00E316A5">
        <w:rPr>
          <w:rFonts w:ascii="Times New Roman" w:eastAsia="宋体" w:cs="Times New Roman" w:hint="eastAsia"/>
          <w:kern w:val="2"/>
        </w:rPr>
        <w:t>系统，不能缺少主要硐室及通风构筑物。</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w:t>
      </w:r>
      <w:r w:rsidRPr="00E316A5">
        <w:rPr>
          <w:rFonts w:ascii="Times New Roman" w:eastAsia="宋体" w:cs="Times New Roman" w:hint="eastAsia"/>
          <w:kern w:val="2"/>
        </w:rPr>
        <w:t>5</w:t>
      </w:r>
      <w:r w:rsidRPr="00E316A5">
        <w:rPr>
          <w:rFonts w:ascii="Times New Roman" w:eastAsia="宋体" w:cs="Times New Roman" w:hint="eastAsia"/>
          <w:kern w:val="2"/>
        </w:rPr>
        <w:t>）采区上、中、下部车场、盘区车场</w:t>
      </w:r>
      <w:proofErr w:type="gramStart"/>
      <w:r w:rsidRPr="00E316A5">
        <w:rPr>
          <w:rFonts w:ascii="Times New Roman" w:eastAsia="宋体" w:cs="Times New Roman" w:hint="eastAsia"/>
          <w:kern w:val="2"/>
        </w:rPr>
        <w:t>或带区车场</w:t>
      </w:r>
      <w:proofErr w:type="gramEnd"/>
      <w:r w:rsidRPr="00E316A5">
        <w:rPr>
          <w:rFonts w:ascii="Times New Roman" w:eastAsia="宋体" w:cs="Times New Roman" w:hint="eastAsia"/>
          <w:kern w:val="2"/>
        </w:rPr>
        <w:t>不能简化，尺寸要大致接近实际的图上尺寸。</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w:t>
      </w:r>
      <w:r w:rsidRPr="00E316A5">
        <w:rPr>
          <w:rFonts w:ascii="Times New Roman" w:eastAsia="宋体" w:cs="Times New Roman" w:hint="eastAsia"/>
          <w:kern w:val="2"/>
        </w:rPr>
        <w:t>6)</w:t>
      </w:r>
      <w:r w:rsidRPr="00E316A5">
        <w:rPr>
          <w:rFonts w:ascii="Times New Roman" w:eastAsia="宋体" w:cs="Times New Roman" w:hint="eastAsia"/>
          <w:kern w:val="2"/>
        </w:rPr>
        <w:t>采（盘）区</w:t>
      </w:r>
      <w:proofErr w:type="gramStart"/>
      <w:r w:rsidRPr="00E316A5">
        <w:rPr>
          <w:rFonts w:ascii="Times New Roman" w:eastAsia="宋体" w:cs="Times New Roman" w:hint="eastAsia"/>
          <w:kern w:val="2"/>
        </w:rPr>
        <w:t>或带区的</w:t>
      </w:r>
      <w:proofErr w:type="gramEnd"/>
      <w:r w:rsidRPr="00E316A5">
        <w:rPr>
          <w:rFonts w:ascii="Times New Roman" w:eastAsia="宋体" w:cs="Times New Roman" w:hint="eastAsia"/>
          <w:kern w:val="2"/>
        </w:rPr>
        <w:t>主要设备不仅要按标准图例画出，而且要放置在适当的地点。</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w:t>
      </w:r>
      <w:r w:rsidRPr="00E316A5">
        <w:rPr>
          <w:rFonts w:ascii="Times New Roman" w:eastAsia="宋体" w:cs="Times New Roman" w:hint="eastAsia"/>
          <w:kern w:val="2"/>
        </w:rPr>
        <w:t>7</w:t>
      </w:r>
      <w:r w:rsidRPr="00E316A5">
        <w:rPr>
          <w:rFonts w:ascii="Times New Roman" w:eastAsia="宋体" w:cs="Times New Roman" w:hint="eastAsia"/>
          <w:kern w:val="2"/>
        </w:rPr>
        <w:t>）平面图上要标出剖面图所在的剖面位置。</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w:t>
      </w:r>
      <w:r w:rsidRPr="00E316A5">
        <w:rPr>
          <w:rFonts w:ascii="Times New Roman" w:eastAsia="宋体" w:cs="Times New Roman" w:hint="eastAsia"/>
          <w:kern w:val="2"/>
        </w:rPr>
        <w:t>8</w:t>
      </w:r>
      <w:r w:rsidRPr="00E316A5">
        <w:rPr>
          <w:rFonts w:ascii="Times New Roman" w:eastAsia="宋体" w:cs="Times New Roman" w:hint="eastAsia"/>
          <w:kern w:val="2"/>
        </w:rPr>
        <w:t>）在平面图上要按比例画出采（盘）区的走向长度、上山间距、煤柱尺寸和倾斜投影长度，在剖面图上要按比例画出采（盘）区的倾斜长度、煤层间距、上山到煤层底板垂距等参数，并标注出关键参数。</w:t>
      </w:r>
    </w:p>
    <w:p w:rsidR="00A24BF4" w:rsidRPr="00E316A5" w:rsidRDefault="00A24BF4" w:rsidP="00A24BF4">
      <w:pPr>
        <w:pStyle w:val="Default"/>
        <w:spacing w:line="360" w:lineRule="auto"/>
        <w:ind w:firstLineChars="200" w:firstLine="480"/>
        <w:rPr>
          <w:rFonts w:ascii="Times New Roman" w:eastAsia="宋体" w:cs="Times New Roman"/>
          <w:kern w:val="2"/>
        </w:rPr>
      </w:pPr>
      <w:proofErr w:type="gramStart"/>
      <w:r w:rsidRPr="00E316A5">
        <w:rPr>
          <w:rFonts w:ascii="Times New Roman" w:eastAsia="宋体" w:cs="Times New Roman" w:hint="eastAsia"/>
          <w:kern w:val="2"/>
        </w:rPr>
        <w:t>带区的</w:t>
      </w:r>
      <w:proofErr w:type="gramEnd"/>
      <w:r w:rsidRPr="00E316A5">
        <w:rPr>
          <w:rFonts w:ascii="Times New Roman" w:eastAsia="宋体" w:cs="Times New Roman" w:hint="eastAsia"/>
          <w:kern w:val="2"/>
        </w:rPr>
        <w:t>参数要求参照采（盘）区的参数。</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w:t>
      </w:r>
      <w:r w:rsidRPr="00E316A5">
        <w:rPr>
          <w:rFonts w:ascii="Times New Roman" w:eastAsia="宋体" w:cs="Times New Roman" w:hint="eastAsia"/>
          <w:kern w:val="2"/>
        </w:rPr>
        <w:t>9</w:t>
      </w:r>
      <w:r w:rsidRPr="00E316A5">
        <w:rPr>
          <w:rFonts w:ascii="Times New Roman" w:eastAsia="宋体" w:cs="Times New Roman" w:hint="eastAsia"/>
          <w:kern w:val="2"/>
        </w:rPr>
        <w:t>）必须画出接替的工作面正在掘进的巷道，要画出掘进工作面通风、运料、运煤路线。</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w:t>
      </w:r>
      <w:r w:rsidRPr="00E316A5">
        <w:rPr>
          <w:rFonts w:ascii="Times New Roman" w:eastAsia="宋体" w:cs="Times New Roman" w:hint="eastAsia"/>
          <w:kern w:val="2"/>
        </w:rPr>
        <w:t>10</w:t>
      </w:r>
      <w:r w:rsidRPr="00E316A5">
        <w:rPr>
          <w:rFonts w:ascii="Times New Roman" w:eastAsia="宋体" w:cs="Times New Roman" w:hint="eastAsia"/>
          <w:kern w:val="2"/>
        </w:rPr>
        <w:t>）如采（盘）区</w:t>
      </w:r>
      <w:proofErr w:type="gramStart"/>
      <w:r w:rsidRPr="00E316A5">
        <w:rPr>
          <w:rFonts w:ascii="Times New Roman" w:eastAsia="宋体" w:cs="Times New Roman" w:hint="eastAsia"/>
          <w:kern w:val="2"/>
        </w:rPr>
        <w:t>或带区尺寸</w:t>
      </w:r>
      <w:proofErr w:type="gramEnd"/>
      <w:r w:rsidRPr="00E316A5">
        <w:rPr>
          <w:rFonts w:ascii="Times New Roman" w:eastAsia="宋体" w:cs="Times New Roman" w:hint="eastAsia"/>
          <w:kern w:val="2"/>
        </w:rPr>
        <w:t>过大，大于零号图纸很多时，可用断开线省略一部分，</w:t>
      </w:r>
      <w:proofErr w:type="gramStart"/>
      <w:r w:rsidRPr="00E316A5">
        <w:rPr>
          <w:rFonts w:ascii="Times New Roman" w:eastAsia="宋体" w:cs="Times New Roman" w:hint="eastAsia"/>
          <w:kern w:val="2"/>
        </w:rPr>
        <w:t>径纬网和</w:t>
      </w:r>
      <w:proofErr w:type="gramEnd"/>
      <w:r w:rsidRPr="00E316A5">
        <w:rPr>
          <w:rFonts w:ascii="Times New Roman" w:eastAsia="宋体" w:cs="Times New Roman" w:hint="eastAsia"/>
          <w:kern w:val="2"/>
        </w:rPr>
        <w:t>煤层底扳等高线也要相应断开。也可缩小比例画出采（盘）区</w:t>
      </w:r>
      <w:proofErr w:type="gramStart"/>
      <w:r w:rsidRPr="00E316A5">
        <w:rPr>
          <w:rFonts w:ascii="Times New Roman" w:eastAsia="宋体" w:cs="Times New Roman" w:hint="eastAsia"/>
          <w:kern w:val="2"/>
        </w:rPr>
        <w:t>或带区全貌</w:t>
      </w:r>
      <w:proofErr w:type="gramEnd"/>
      <w:r w:rsidRPr="00E316A5">
        <w:rPr>
          <w:rFonts w:ascii="Times New Roman" w:eastAsia="宋体" w:cs="Times New Roman" w:hint="eastAsia"/>
          <w:kern w:val="2"/>
        </w:rPr>
        <w:t>。</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 xml:space="preserve">(11) </w:t>
      </w:r>
      <w:r w:rsidRPr="00E316A5">
        <w:rPr>
          <w:rFonts w:ascii="Times New Roman" w:eastAsia="宋体" w:cs="Times New Roman" w:hint="eastAsia"/>
          <w:kern w:val="2"/>
        </w:rPr>
        <w:t>在采（盘）区</w:t>
      </w:r>
      <w:proofErr w:type="gramStart"/>
      <w:r w:rsidRPr="00E316A5">
        <w:rPr>
          <w:rFonts w:ascii="Times New Roman" w:eastAsia="宋体" w:cs="Times New Roman" w:hint="eastAsia"/>
          <w:kern w:val="2"/>
        </w:rPr>
        <w:t>或带区巷道</w:t>
      </w:r>
      <w:proofErr w:type="gramEnd"/>
      <w:r w:rsidRPr="00E316A5">
        <w:rPr>
          <w:rFonts w:ascii="Times New Roman" w:eastAsia="宋体" w:cs="Times New Roman" w:hint="eastAsia"/>
          <w:kern w:val="2"/>
        </w:rPr>
        <w:t>及设备布置平面图上要绘制运煤、运料、通</w:t>
      </w:r>
      <w:r w:rsidRPr="00E316A5">
        <w:rPr>
          <w:rFonts w:ascii="Times New Roman" w:eastAsia="宋体" w:cs="Times New Roman" w:hint="eastAsia"/>
          <w:kern w:val="2"/>
        </w:rPr>
        <w:lastRenderedPageBreak/>
        <w:t>风路线。</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4</w:t>
      </w:r>
      <w:r w:rsidRPr="00E316A5">
        <w:rPr>
          <w:rFonts w:ascii="Times New Roman" w:eastAsia="宋体" w:cs="Times New Roman" w:hint="eastAsia"/>
          <w:kern w:val="2"/>
        </w:rPr>
        <w:t>、采煤方法图或采区车场图</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w:t>
      </w:r>
      <w:r w:rsidRPr="00E316A5">
        <w:rPr>
          <w:rFonts w:ascii="Times New Roman" w:eastAsia="宋体" w:cs="Times New Roman" w:hint="eastAsia"/>
          <w:kern w:val="2"/>
        </w:rPr>
        <w:t>1</w:t>
      </w:r>
      <w:r w:rsidRPr="00E316A5">
        <w:rPr>
          <w:rFonts w:ascii="Times New Roman" w:eastAsia="宋体" w:cs="Times New Roman" w:hint="eastAsia"/>
          <w:kern w:val="2"/>
        </w:rPr>
        <w:t>）采煤方法图的比例为</w:t>
      </w:r>
      <w:r w:rsidRPr="00E316A5">
        <w:rPr>
          <w:rFonts w:ascii="Times New Roman" w:eastAsia="宋体" w:cs="Times New Roman" w:hint="eastAsia"/>
          <w:kern w:val="2"/>
        </w:rPr>
        <w:t>1</w:t>
      </w:r>
      <w:r w:rsidRPr="00E316A5">
        <w:rPr>
          <w:rFonts w:ascii="Times New Roman" w:eastAsia="宋体" w:cs="Times New Roman" w:hint="eastAsia"/>
          <w:kern w:val="2"/>
        </w:rPr>
        <w:t>：</w:t>
      </w:r>
      <w:r w:rsidRPr="00E316A5">
        <w:rPr>
          <w:rFonts w:ascii="Times New Roman" w:eastAsia="宋体" w:cs="Times New Roman" w:hint="eastAsia"/>
          <w:kern w:val="2"/>
        </w:rPr>
        <w:t>50</w:t>
      </w:r>
      <w:r w:rsidRPr="00E316A5">
        <w:rPr>
          <w:rFonts w:ascii="Times New Roman" w:eastAsia="宋体" w:cs="Times New Roman" w:hint="eastAsia"/>
          <w:kern w:val="2"/>
        </w:rPr>
        <w:t>。</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w:t>
      </w:r>
      <w:r w:rsidRPr="00E316A5">
        <w:rPr>
          <w:rFonts w:ascii="Times New Roman" w:eastAsia="宋体" w:cs="Times New Roman" w:hint="eastAsia"/>
          <w:kern w:val="2"/>
        </w:rPr>
        <w:t>2</w:t>
      </w:r>
      <w:r w:rsidRPr="00E316A5">
        <w:rPr>
          <w:rFonts w:ascii="Times New Roman" w:eastAsia="宋体" w:cs="Times New Roman" w:hint="eastAsia"/>
          <w:kern w:val="2"/>
        </w:rPr>
        <w:t>）图中要求有工作面层面图，最大与最小控顶距剖面图，工作面上、下平巷超前支护段的巷道剖面图，正规作业循环图，劳动组织表，主要技术经济指标表，工作面设备标号及名称，</w:t>
      </w:r>
      <w:proofErr w:type="gramStart"/>
      <w:r w:rsidRPr="00E316A5">
        <w:rPr>
          <w:rFonts w:ascii="Times New Roman" w:eastAsia="宋体" w:cs="Times New Roman" w:hint="eastAsia"/>
          <w:kern w:val="2"/>
        </w:rPr>
        <w:t>图题栏</w:t>
      </w:r>
      <w:proofErr w:type="gramEnd"/>
      <w:r w:rsidRPr="00E316A5">
        <w:rPr>
          <w:rFonts w:ascii="Times New Roman" w:eastAsia="宋体" w:cs="Times New Roman" w:hint="eastAsia"/>
          <w:kern w:val="2"/>
        </w:rPr>
        <w:t>等。</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w:t>
      </w:r>
      <w:r w:rsidRPr="00E316A5">
        <w:rPr>
          <w:rFonts w:ascii="Times New Roman" w:eastAsia="宋体" w:cs="Times New Roman" w:hint="eastAsia"/>
          <w:kern w:val="2"/>
        </w:rPr>
        <w:t>3</w:t>
      </w:r>
      <w:r w:rsidRPr="00E316A5">
        <w:rPr>
          <w:rFonts w:ascii="Times New Roman" w:eastAsia="宋体" w:cs="Times New Roman" w:hint="eastAsia"/>
          <w:kern w:val="2"/>
        </w:rPr>
        <w:t>）在工作面布置层面图或相关剖面图上，应标明或明确超前工作面加强支护段距离、支护形式，回采巷道在煤层中的相对位置，人工切口尺寸、最大、最小控顶距、煤层厚度、单体支柱的柱距、排距。</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如为倾斜长壁工作面，在相关剖面图上还应标出煤层倾角。</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w:t>
      </w:r>
      <w:r w:rsidRPr="00E316A5">
        <w:rPr>
          <w:rFonts w:ascii="Times New Roman" w:eastAsia="宋体" w:cs="Times New Roman" w:hint="eastAsia"/>
          <w:kern w:val="2"/>
        </w:rPr>
        <w:t>4</w:t>
      </w:r>
      <w:r w:rsidRPr="00E316A5">
        <w:rPr>
          <w:rFonts w:ascii="Times New Roman" w:eastAsia="宋体" w:cs="Times New Roman" w:hint="eastAsia"/>
          <w:kern w:val="2"/>
        </w:rPr>
        <w:t>）在工作面布置层面图上，回采巷道的宽度应按巷道底板宽度为准绘制。</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w:t>
      </w:r>
      <w:r w:rsidRPr="00E316A5">
        <w:rPr>
          <w:rFonts w:ascii="Times New Roman" w:eastAsia="宋体" w:cs="Times New Roman" w:hint="eastAsia"/>
          <w:kern w:val="2"/>
        </w:rPr>
        <w:t>5</w:t>
      </w:r>
      <w:r w:rsidRPr="00E316A5">
        <w:rPr>
          <w:rFonts w:ascii="Times New Roman" w:eastAsia="宋体" w:cs="Times New Roman" w:hint="eastAsia"/>
          <w:kern w:val="2"/>
        </w:rPr>
        <w:t>）应以设备明细表标明工作面的主要设备。</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5</w:t>
      </w:r>
      <w:r w:rsidRPr="00E316A5">
        <w:rPr>
          <w:rFonts w:ascii="Times New Roman" w:eastAsia="宋体" w:cs="Times New Roman" w:hint="eastAsia"/>
          <w:kern w:val="2"/>
        </w:rPr>
        <w:t>、毕业设计图纸应满足以下要求：</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1</w:t>
      </w:r>
      <w:r w:rsidRPr="00E316A5">
        <w:rPr>
          <w:rFonts w:ascii="Times New Roman" w:eastAsia="宋体" w:cs="Times New Roman" w:hint="eastAsia"/>
          <w:kern w:val="2"/>
        </w:rPr>
        <w:t>）正确反映设计的内容和意图；</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2</w:t>
      </w:r>
      <w:r w:rsidRPr="00E316A5">
        <w:rPr>
          <w:rFonts w:ascii="Times New Roman" w:eastAsia="宋体" w:cs="Times New Roman" w:hint="eastAsia"/>
          <w:kern w:val="2"/>
        </w:rPr>
        <w:t>）设计符合《采矿制图标准》的各项要求；</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3</w:t>
      </w:r>
      <w:r w:rsidRPr="00E316A5">
        <w:rPr>
          <w:rFonts w:ascii="Times New Roman" w:eastAsia="宋体" w:cs="Times New Roman" w:hint="eastAsia"/>
          <w:kern w:val="2"/>
        </w:rPr>
        <w:t>）图面布置整齐、均匀、清洁、美观；</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4</w:t>
      </w:r>
      <w:r w:rsidRPr="00E316A5">
        <w:rPr>
          <w:rFonts w:ascii="Times New Roman" w:eastAsia="宋体" w:cs="Times New Roman" w:hint="eastAsia"/>
          <w:kern w:val="2"/>
        </w:rPr>
        <w:t>）线条清楚，尺寸准确，比例标准；</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5</w:t>
      </w:r>
      <w:r w:rsidRPr="00E316A5">
        <w:rPr>
          <w:rFonts w:ascii="Times New Roman" w:eastAsia="宋体" w:cs="Times New Roman" w:hint="eastAsia"/>
          <w:kern w:val="2"/>
        </w:rPr>
        <w:t>）字体工整。</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（二）毕业设计说明书插图</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说明书中的插图一般可大致按比例绘制，要求其尺寸大体与实际情况相似，不应在同一图上出现实际较长的巷道反而比实际较短的巷道短的现象。</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说明书中的插图可直接绘在说明书的纸上，亦可单独绘制附在说明书中，说明书应留出插图的位置。</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所有插图均应按章编号，并在图的下方注明图的名称。</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说明书中的插图不得复印和用透明纸图。</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（三）毕业设计说明书编写</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毕业设计说明书的任务是把各章节中的计算、分析、比较以及最后确定的内容简单而有系统地加以说明，说明书的编写直接影响毕业设计质量。对说明书的编写提出以下要求：</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lastRenderedPageBreak/>
        <w:t>1</w:t>
      </w:r>
      <w:r w:rsidRPr="00E316A5">
        <w:rPr>
          <w:rFonts w:ascii="Times New Roman" w:eastAsia="宋体" w:cs="Times New Roman" w:hint="eastAsia"/>
          <w:kern w:val="2"/>
        </w:rPr>
        <w:t>）叙述要简明扼要。对所采用的决定和主要依据要结合实习矿井的条件叙述得确切，不能生般照抄《煤矿开采学》、《采矿学》等教科书中的相关内容，说明书正文一般在</w:t>
      </w:r>
      <w:r w:rsidRPr="00E316A5">
        <w:rPr>
          <w:rFonts w:ascii="Times New Roman" w:eastAsia="宋体" w:cs="Times New Roman" w:hint="eastAsia"/>
          <w:kern w:val="2"/>
        </w:rPr>
        <w:t>90</w:t>
      </w:r>
      <w:r w:rsidRPr="00E316A5">
        <w:rPr>
          <w:rFonts w:ascii="Times New Roman" w:eastAsia="宋体" w:cs="Times New Roman" w:hint="eastAsia"/>
          <w:kern w:val="2"/>
        </w:rPr>
        <w:t>页左右，以不超过</w:t>
      </w:r>
      <w:r w:rsidRPr="00E316A5">
        <w:rPr>
          <w:rFonts w:ascii="Times New Roman" w:eastAsia="宋体" w:cs="Times New Roman" w:hint="eastAsia"/>
          <w:kern w:val="2"/>
        </w:rPr>
        <w:t>120</w:t>
      </w:r>
      <w:r w:rsidRPr="00E316A5">
        <w:rPr>
          <w:rFonts w:ascii="Times New Roman" w:eastAsia="宋体" w:cs="Times New Roman" w:hint="eastAsia"/>
          <w:kern w:val="2"/>
        </w:rPr>
        <w:t>页为原则。</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2</w:t>
      </w:r>
      <w:r w:rsidRPr="00E316A5">
        <w:rPr>
          <w:rFonts w:ascii="Times New Roman" w:eastAsia="宋体" w:cs="Times New Roman" w:hint="eastAsia"/>
          <w:kern w:val="2"/>
        </w:rPr>
        <w:t>）文理通顺，字体工整清楚，要求由用钢笔书写或由计算机打印。由计算机打印说明书时，打印前打印的原稿应由指导教师审查批准。</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hint="eastAsia"/>
          <w:kern w:val="2"/>
        </w:rPr>
        <w:t>3</w:t>
      </w:r>
      <w:r w:rsidRPr="00E316A5">
        <w:rPr>
          <w:rFonts w:ascii="Times New Roman" w:eastAsia="宋体" w:cs="Times New Roman" w:hint="eastAsia"/>
          <w:kern w:val="2"/>
        </w:rPr>
        <w:t>）文字说明应与所绘制的图表密切配合，不得出现矛盾。对不符合上述要求的说明书，指导教师应使其重新编写或抄清。设计说明书具体排版格式参考《毕业设计指导书》。</w:t>
      </w:r>
    </w:p>
    <w:p w:rsidR="00A24BF4" w:rsidRPr="00E316A5" w:rsidRDefault="00A24BF4" w:rsidP="00A24BF4">
      <w:pPr>
        <w:pStyle w:val="Default"/>
        <w:spacing w:line="360" w:lineRule="auto"/>
        <w:ind w:firstLineChars="200" w:firstLine="480"/>
        <w:rPr>
          <w:rFonts w:ascii="Times New Roman" w:eastAsia="宋体" w:cs="Times New Roman"/>
          <w:kern w:val="2"/>
        </w:rPr>
      </w:pPr>
      <w:r w:rsidRPr="00E316A5">
        <w:rPr>
          <w:rFonts w:ascii="Times New Roman" w:eastAsia="宋体" w:cs="Times New Roman"/>
          <w:kern w:val="2"/>
        </w:rPr>
        <w:t>根据《工程教育专业认证标准（</w:t>
      </w:r>
      <w:r w:rsidRPr="00E316A5">
        <w:rPr>
          <w:rFonts w:ascii="Times New Roman" w:eastAsia="宋体" w:cs="Times New Roman"/>
          <w:kern w:val="2"/>
        </w:rPr>
        <w:t>2015</w:t>
      </w:r>
      <w:r w:rsidRPr="00E316A5">
        <w:rPr>
          <w:rFonts w:ascii="Times New Roman" w:eastAsia="宋体" w:cs="Times New Roman"/>
          <w:kern w:val="2"/>
        </w:rPr>
        <w:t>版）》，《</w:t>
      </w:r>
      <w:r w:rsidRPr="00E316A5">
        <w:rPr>
          <w:rFonts w:ascii="Times New Roman" w:eastAsia="宋体" w:cs="Times New Roman" w:hint="eastAsia"/>
          <w:kern w:val="2"/>
        </w:rPr>
        <w:t>毕业设计</w:t>
      </w:r>
      <w:r w:rsidRPr="00E316A5">
        <w:rPr>
          <w:rFonts w:ascii="Times New Roman" w:eastAsia="宋体" w:cs="Times New Roman"/>
          <w:kern w:val="2"/>
        </w:rPr>
        <w:t>》知识单元、知识点与学时分配见表</w:t>
      </w:r>
      <w:r w:rsidRPr="00E316A5">
        <w:rPr>
          <w:rFonts w:ascii="Times New Roman" w:eastAsia="宋体" w:cs="Times New Roman" w:hint="eastAsia"/>
          <w:kern w:val="2"/>
        </w:rPr>
        <w:t>4</w:t>
      </w:r>
      <w:r w:rsidRPr="00E316A5">
        <w:rPr>
          <w:rFonts w:ascii="Times New Roman" w:eastAsia="宋体" w:cs="Times New Roman"/>
          <w:kern w:val="2"/>
        </w:rPr>
        <w:t>。</w:t>
      </w:r>
    </w:p>
    <w:p w:rsidR="00A24BF4" w:rsidRPr="00E316A5" w:rsidRDefault="00A24BF4" w:rsidP="00A24BF4">
      <w:pPr>
        <w:jc w:val="center"/>
        <w:rPr>
          <w:b/>
          <w:color w:val="000000"/>
        </w:rPr>
      </w:pPr>
    </w:p>
    <w:p w:rsidR="00A24BF4" w:rsidRPr="00E316A5" w:rsidRDefault="00A24BF4" w:rsidP="00A24BF4">
      <w:pPr>
        <w:jc w:val="center"/>
        <w:rPr>
          <w:b/>
          <w:color w:val="000000"/>
        </w:rPr>
      </w:pPr>
      <w:r w:rsidRPr="00E316A5">
        <w:rPr>
          <w:b/>
          <w:color w:val="000000"/>
        </w:rPr>
        <w:t>表</w:t>
      </w:r>
      <w:r w:rsidRPr="00E316A5">
        <w:rPr>
          <w:rFonts w:hint="eastAsia"/>
          <w:b/>
          <w:color w:val="000000"/>
        </w:rPr>
        <w:t>4</w:t>
      </w:r>
      <w:r w:rsidRPr="00E316A5">
        <w:rPr>
          <w:b/>
          <w:color w:val="000000"/>
        </w:rPr>
        <w:t>知识单元、知识点与学时分配</w:t>
      </w:r>
    </w:p>
    <w:tbl>
      <w:tblPr>
        <w:tblW w:w="8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6" w:type="dxa"/>
          <w:right w:w="106" w:type="dxa"/>
        </w:tblCellMar>
        <w:tblLook w:val="0000" w:firstRow="0" w:lastRow="0" w:firstColumn="0" w:lastColumn="0" w:noHBand="0" w:noVBand="0"/>
      </w:tblPr>
      <w:tblGrid>
        <w:gridCol w:w="871"/>
        <w:gridCol w:w="3488"/>
        <w:gridCol w:w="1134"/>
        <w:gridCol w:w="1276"/>
        <w:gridCol w:w="1467"/>
      </w:tblGrid>
      <w:tr w:rsidR="00A24BF4" w:rsidRPr="00E316A5" w:rsidTr="00E13AF7">
        <w:tc>
          <w:tcPr>
            <w:tcW w:w="871" w:type="dxa"/>
            <w:vAlign w:val="center"/>
          </w:tcPr>
          <w:p w:rsidR="00A24BF4" w:rsidRPr="00E316A5" w:rsidRDefault="00A24BF4" w:rsidP="00E13AF7">
            <w:pPr>
              <w:pStyle w:val="a5"/>
              <w:spacing w:line="240" w:lineRule="atLeast"/>
              <w:jc w:val="center"/>
              <w:rPr>
                <w:rFonts w:ascii="Times New Roman" w:hAnsi="Times New Roman" w:cs="Times New Roman"/>
                <w:color w:val="000000"/>
                <w:sz w:val="18"/>
              </w:rPr>
            </w:pPr>
            <w:r w:rsidRPr="00E316A5">
              <w:rPr>
                <w:rFonts w:ascii="Times New Roman" w:hAnsi="Times New Roman" w:cs="Times New Roman"/>
                <w:color w:val="000000"/>
                <w:sz w:val="18"/>
              </w:rPr>
              <w:t>章</w:t>
            </w:r>
          </w:p>
        </w:tc>
        <w:tc>
          <w:tcPr>
            <w:tcW w:w="3488" w:type="dxa"/>
            <w:vAlign w:val="center"/>
          </w:tcPr>
          <w:p w:rsidR="00A24BF4" w:rsidRPr="00E316A5" w:rsidRDefault="00A24BF4" w:rsidP="00E13AF7">
            <w:pPr>
              <w:pStyle w:val="a5"/>
              <w:spacing w:line="240" w:lineRule="atLeast"/>
              <w:jc w:val="center"/>
              <w:rPr>
                <w:rFonts w:ascii="Times New Roman" w:hAnsi="Times New Roman" w:cs="Times New Roman"/>
                <w:color w:val="000000"/>
                <w:sz w:val="18"/>
              </w:rPr>
            </w:pPr>
            <w:r w:rsidRPr="00E316A5">
              <w:rPr>
                <w:rFonts w:ascii="Times New Roman" w:hAnsi="Times New Roman" w:cs="Times New Roman"/>
                <w:color w:val="000000"/>
                <w:sz w:val="18"/>
              </w:rPr>
              <w:t>内容</w:t>
            </w:r>
          </w:p>
        </w:tc>
        <w:tc>
          <w:tcPr>
            <w:tcW w:w="1134" w:type="dxa"/>
            <w:vAlign w:val="center"/>
          </w:tcPr>
          <w:p w:rsidR="00A24BF4" w:rsidRPr="00E316A5" w:rsidRDefault="00A24BF4" w:rsidP="00E13AF7">
            <w:pPr>
              <w:pStyle w:val="a5"/>
              <w:spacing w:line="240" w:lineRule="atLeast"/>
              <w:jc w:val="center"/>
              <w:rPr>
                <w:rFonts w:ascii="Times New Roman" w:hAnsi="Times New Roman" w:cs="Times New Roman"/>
                <w:color w:val="000000"/>
                <w:sz w:val="18"/>
              </w:rPr>
            </w:pPr>
            <w:r w:rsidRPr="00E316A5">
              <w:rPr>
                <w:rFonts w:ascii="Times New Roman" w:hAnsi="Times New Roman" w:cs="Times New Roman"/>
                <w:color w:val="000000"/>
                <w:sz w:val="18"/>
              </w:rPr>
              <w:t>建议页数</w:t>
            </w:r>
          </w:p>
        </w:tc>
        <w:tc>
          <w:tcPr>
            <w:tcW w:w="1276" w:type="dxa"/>
            <w:vAlign w:val="center"/>
          </w:tcPr>
          <w:p w:rsidR="00A24BF4" w:rsidRPr="00E316A5" w:rsidRDefault="00A24BF4" w:rsidP="00E13AF7">
            <w:pPr>
              <w:pStyle w:val="a5"/>
              <w:spacing w:line="240" w:lineRule="atLeast"/>
              <w:jc w:val="center"/>
              <w:rPr>
                <w:rFonts w:ascii="Times New Roman" w:hAnsi="Times New Roman" w:cs="Times New Roman"/>
                <w:color w:val="000000"/>
                <w:sz w:val="18"/>
              </w:rPr>
            </w:pPr>
            <w:r w:rsidRPr="00E316A5">
              <w:rPr>
                <w:rFonts w:ascii="Times New Roman" w:hAnsi="Times New Roman" w:cs="Times New Roman"/>
                <w:color w:val="000000"/>
                <w:sz w:val="18"/>
              </w:rPr>
              <w:t>时间（周）</w:t>
            </w:r>
          </w:p>
        </w:tc>
        <w:tc>
          <w:tcPr>
            <w:tcW w:w="1467" w:type="dxa"/>
            <w:vAlign w:val="center"/>
          </w:tcPr>
          <w:p w:rsidR="00A24BF4" w:rsidRPr="00E316A5" w:rsidRDefault="0071616A" w:rsidP="00E13AF7">
            <w:pPr>
              <w:pStyle w:val="a5"/>
              <w:spacing w:line="240" w:lineRule="atLeast"/>
              <w:jc w:val="center"/>
              <w:rPr>
                <w:rFonts w:ascii="Times New Roman" w:hAnsi="Times New Roman" w:cs="Times New Roman"/>
                <w:color w:val="000000"/>
                <w:sz w:val="18"/>
              </w:rPr>
            </w:pPr>
            <w:r>
              <w:rPr>
                <w:rFonts w:ascii="Times New Roman" w:hAnsi="Times New Roman" w:cs="Times New Roman"/>
                <w:color w:val="000000"/>
                <w:sz w:val="18"/>
              </w:rPr>
              <w:t>学习目标</w:t>
            </w:r>
          </w:p>
        </w:tc>
      </w:tr>
      <w:tr w:rsidR="00A24BF4" w:rsidRPr="00E316A5" w:rsidTr="00E13AF7">
        <w:trPr>
          <w:trHeight w:val="285"/>
        </w:trPr>
        <w:tc>
          <w:tcPr>
            <w:tcW w:w="871" w:type="dxa"/>
            <w:vAlign w:val="center"/>
          </w:tcPr>
          <w:p w:rsidR="00A24BF4" w:rsidRPr="00E316A5" w:rsidRDefault="00A24BF4" w:rsidP="00E13AF7">
            <w:pPr>
              <w:pStyle w:val="a5"/>
              <w:spacing w:line="240" w:lineRule="atLeast"/>
              <w:rPr>
                <w:rFonts w:ascii="Times New Roman" w:hAnsi="Times New Roman" w:cs="Times New Roman"/>
                <w:color w:val="000000"/>
                <w:sz w:val="18"/>
              </w:rPr>
            </w:pPr>
            <w:r w:rsidRPr="00E316A5">
              <w:rPr>
                <w:rFonts w:ascii="Times New Roman" w:hAnsi="Times New Roman" w:cs="Times New Roman"/>
                <w:color w:val="000000"/>
                <w:sz w:val="18"/>
              </w:rPr>
              <w:t>第一章</w:t>
            </w:r>
          </w:p>
        </w:tc>
        <w:tc>
          <w:tcPr>
            <w:tcW w:w="3488" w:type="dxa"/>
            <w:vAlign w:val="center"/>
          </w:tcPr>
          <w:p w:rsidR="00A24BF4" w:rsidRPr="00E316A5" w:rsidRDefault="00A24BF4" w:rsidP="00E13AF7">
            <w:pPr>
              <w:pStyle w:val="a5"/>
              <w:spacing w:line="240" w:lineRule="atLeast"/>
              <w:rPr>
                <w:rFonts w:ascii="Times New Roman" w:hAnsi="Times New Roman" w:cs="Times New Roman"/>
                <w:color w:val="000000"/>
                <w:sz w:val="18"/>
              </w:rPr>
            </w:pPr>
            <w:r w:rsidRPr="00E316A5">
              <w:rPr>
                <w:rFonts w:ascii="Times New Roman" w:hAnsi="Times New Roman" w:cs="Times New Roman"/>
                <w:color w:val="000000"/>
                <w:sz w:val="18"/>
              </w:rPr>
              <w:t>矿区概述及井田地质特征</w:t>
            </w:r>
          </w:p>
        </w:tc>
        <w:tc>
          <w:tcPr>
            <w:tcW w:w="1134" w:type="dxa"/>
            <w:vAlign w:val="center"/>
          </w:tcPr>
          <w:p w:rsidR="00A24BF4" w:rsidRPr="00E316A5" w:rsidRDefault="00A24BF4" w:rsidP="00E13AF7">
            <w:pPr>
              <w:pStyle w:val="a5"/>
              <w:spacing w:line="240" w:lineRule="atLeast"/>
              <w:jc w:val="center"/>
              <w:rPr>
                <w:rFonts w:ascii="Times New Roman" w:hAnsi="Times New Roman" w:cs="Times New Roman"/>
                <w:color w:val="000000"/>
                <w:sz w:val="18"/>
              </w:rPr>
            </w:pPr>
            <w:r w:rsidRPr="00E316A5">
              <w:rPr>
                <w:rFonts w:ascii="Times New Roman" w:hAnsi="Times New Roman" w:cs="Times New Roman"/>
                <w:color w:val="000000"/>
                <w:sz w:val="18"/>
              </w:rPr>
              <w:t>12</w:t>
            </w:r>
            <w:r w:rsidRPr="00E316A5">
              <w:rPr>
                <w:rFonts w:ascii="Times New Roman" w:hAnsi="Times New Roman" w:cs="Times New Roman"/>
                <w:color w:val="000000"/>
                <w:sz w:val="18"/>
              </w:rPr>
              <w:t>～</w:t>
            </w:r>
            <w:r w:rsidRPr="00E316A5">
              <w:rPr>
                <w:rFonts w:ascii="Times New Roman" w:hAnsi="Times New Roman" w:cs="Times New Roman"/>
                <w:color w:val="000000"/>
                <w:sz w:val="18"/>
              </w:rPr>
              <w:t>15</w:t>
            </w:r>
          </w:p>
        </w:tc>
        <w:tc>
          <w:tcPr>
            <w:tcW w:w="1276" w:type="dxa"/>
            <w:vMerge w:val="restart"/>
            <w:vAlign w:val="center"/>
          </w:tcPr>
          <w:p w:rsidR="00A24BF4" w:rsidRPr="00E316A5" w:rsidRDefault="00A24BF4" w:rsidP="00E13AF7">
            <w:pPr>
              <w:pStyle w:val="a5"/>
              <w:spacing w:line="240" w:lineRule="atLeast"/>
              <w:jc w:val="center"/>
              <w:rPr>
                <w:rFonts w:ascii="Times New Roman" w:hAnsi="Times New Roman" w:cs="Times New Roman"/>
                <w:color w:val="000000"/>
                <w:sz w:val="18"/>
              </w:rPr>
            </w:pPr>
            <w:r w:rsidRPr="00E316A5">
              <w:rPr>
                <w:rFonts w:ascii="Times New Roman" w:hAnsi="Times New Roman" w:cs="Times New Roman"/>
                <w:color w:val="000000"/>
                <w:sz w:val="18"/>
              </w:rPr>
              <w:t>3~4</w:t>
            </w:r>
          </w:p>
        </w:tc>
        <w:tc>
          <w:tcPr>
            <w:tcW w:w="1467" w:type="dxa"/>
            <w:vMerge w:val="restart"/>
            <w:vAlign w:val="center"/>
          </w:tcPr>
          <w:p w:rsidR="00A24BF4" w:rsidRPr="00E316A5" w:rsidRDefault="00A24BF4" w:rsidP="00E13AF7">
            <w:pPr>
              <w:pStyle w:val="a5"/>
              <w:spacing w:line="240" w:lineRule="atLeast"/>
              <w:jc w:val="center"/>
              <w:rPr>
                <w:rFonts w:ascii="Times New Roman" w:hAnsi="Times New Roman" w:cs="Times New Roman"/>
                <w:color w:val="000000"/>
                <w:sz w:val="18"/>
              </w:rPr>
            </w:pPr>
            <w:r w:rsidRPr="00E316A5">
              <w:rPr>
                <w:rFonts w:ascii="Times New Roman" w:hAnsi="Times New Roman" w:cs="Times New Roman"/>
                <w:color w:val="000000"/>
                <w:sz w:val="18"/>
              </w:rPr>
              <w:t>1</w:t>
            </w:r>
          </w:p>
        </w:tc>
      </w:tr>
      <w:tr w:rsidR="00A24BF4" w:rsidRPr="00E316A5" w:rsidTr="00E13AF7">
        <w:trPr>
          <w:trHeight w:val="240"/>
        </w:trPr>
        <w:tc>
          <w:tcPr>
            <w:tcW w:w="871" w:type="dxa"/>
            <w:vAlign w:val="center"/>
          </w:tcPr>
          <w:p w:rsidR="00A24BF4" w:rsidRPr="00E316A5" w:rsidRDefault="00A24BF4" w:rsidP="00E13AF7">
            <w:pPr>
              <w:pStyle w:val="a5"/>
              <w:spacing w:line="240" w:lineRule="atLeast"/>
              <w:rPr>
                <w:rFonts w:ascii="Times New Roman" w:hAnsi="Times New Roman" w:cs="Times New Roman"/>
                <w:color w:val="000000"/>
                <w:sz w:val="18"/>
              </w:rPr>
            </w:pPr>
            <w:r w:rsidRPr="00E316A5">
              <w:rPr>
                <w:rFonts w:ascii="Times New Roman" w:hAnsi="Times New Roman" w:cs="Times New Roman"/>
                <w:color w:val="000000"/>
                <w:sz w:val="18"/>
              </w:rPr>
              <w:t>第二章</w:t>
            </w:r>
          </w:p>
        </w:tc>
        <w:tc>
          <w:tcPr>
            <w:tcW w:w="3488" w:type="dxa"/>
            <w:vAlign w:val="center"/>
          </w:tcPr>
          <w:p w:rsidR="00A24BF4" w:rsidRPr="00E316A5" w:rsidRDefault="00A24BF4" w:rsidP="00E13AF7">
            <w:pPr>
              <w:pStyle w:val="a5"/>
              <w:spacing w:line="240" w:lineRule="atLeast"/>
              <w:rPr>
                <w:rFonts w:ascii="Times New Roman" w:hAnsi="Times New Roman" w:cs="Times New Roman"/>
                <w:color w:val="000000"/>
                <w:sz w:val="18"/>
              </w:rPr>
            </w:pPr>
            <w:r w:rsidRPr="00E316A5">
              <w:rPr>
                <w:rFonts w:ascii="Times New Roman" w:hAnsi="Times New Roman" w:cs="Times New Roman"/>
                <w:color w:val="000000"/>
                <w:sz w:val="18"/>
              </w:rPr>
              <w:t>井田境界与储量</w:t>
            </w:r>
          </w:p>
        </w:tc>
        <w:tc>
          <w:tcPr>
            <w:tcW w:w="1134" w:type="dxa"/>
            <w:vAlign w:val="center"/>
          </w:tcPr>
          <w:p w:rsidR="00A24BF4" w:rsidRPr="00E316A5" w:rsidRDefault="00A24BF4" w:rsidP="00E13AF7">
            <w:pPr>
              <w:pStyle w:val="a5"/>
              <w:spacing w:line="240" w:lineRule="atLeast"/>
              <w:jc w:val="center"/>
              <w:rPr>
                <w:rFonts w:ascii="Times New Roman" w:hAnsi="Times New Roman" w:cs="Times New Roman"/>
                <w:color w:val="000000"/>
                <w:sz w:val="18"/>
              </w:rPr>
            </w:pPr>
            <w:r w:rsidRPr="00E316A5">
              <w:rPr>
                <w:rFonts w:ascii="Times New Roman" w:hAnsi="Times New Roman" w:cs="Times New Roman"/>
                <w:color w:val="000000"/>
                <w:sz w:val="18"/>
              </w:rPr>
              <w:t>4</w:t>
            </w:r>
            <w:r w:rsidRPr="00E316A5">
              <w:rPr>
                <w:rFonts w:ascii="Times New Roman" w:hAnsi="Times New Roman" w:cs="Times New Roman"/>
                <w:color w:val="000000"/>
                <w:sz w:val="18"/>
              </w:rPr>
              <w:t>～</w:t>
            </w:r>
            <w:r w:rsidRPr="00E316A5">
              <w:rPr>
                <w:rFonts w:ascii="Times New Roman" w:hAnsi="Times New Roman" w:cs="Times New Roman"/>
                <w:color w:val="000000"/>
                <w:sz w:val="18"/>
              </w:rPr>
              <w:t>5</w:t>
            </w:r>
          </w:p>
        </w:tc>
        <w:tc>
          <w:tcPr>
            <w:tcW w:w="1276" w:type="dxa"/>
            <w:vMerge/>
            <w:vAlign w:val="center"/>
          </w:tcPr>
          <w:p w:rsidR="00A24BF4" w:rsidRPr="00E316A5" w:rsidRDefault="00A24BF4" w:rsidP="00E13AF7">
            <w:pPr>
              <w:pStyle w:val="a5"/>
              <w:spacing w:line="240" w:lineRule="atLeast"/>
              <w:jc w:val="center"/>
              <w:rPr>
                <w:rFonts w:ascii="Times New Roman" w:hAnsi="Times New Roman" w:cs="Times New Roman"/>
                <w:color w:val="000000"/>
                <w:sz w:val="18"/>
              </w:rPr>
            </w:pPr>
          </w:p>
        </w:tc>
        <w:tc>
          <w:tcPr>
            <w:tcW w:w="1467" w:type="dxa"/>
            <w:vMerge/>
            <w:vAlign w:val="center"/>
          </w:tcPr>
          <w:p w:rsidR="00A24BF4" w:rsidRPr="00E316A5" w:rsidRDefault="00A24BF4" w:rsidP="00E13AF7">
            <w:pPr>
              <w:pStyle w:val="a5"/>
              <w:spacing w:line="240" w:lineRule="atLeast"/>
              <w:jc w:val="center"/>
              <w:rPr>
                <w:rFonts w:ascii="Times New Roman" w:hAnsi="Times New Roman" w:cs="Times New Roman"/>
                <w:color w:val="000000"/>
                <w:sz w:val="18"/>
              </w:rPr>
            </w:pPr>
          </w:p>
        </w:tc>
      </w:tr>
      <w:tr w:rsidR="00A24BF4" w:rsidRPr="00E316A5" w:rsidTr="00E13AF7">
        <w:trPr>
          <w:trHeight w:val="225"/>
        </w:trPr>
        <w:tc>
          <w:tcPr>
            <w:tcW w:w="871" w:type="dxa"/>
            <w:vAlign w:val="center"/>
          </w:tcPr>
          <w:p w:rsidR="00A24BF4" w:rsidRPr="00E316A5" w:rsidRDefault="00A24BF4" w:rsidP="00E13AF7">
            <w:pPr>
              <w:pStyle w:val="a5"/>
              <w:spacing w:line="240" w:lineRule="atLeast"/>
              <w:rPr>
                <w:rFonts w:ascii="Times New Roman" w:hAnsi="Times New Roman" w:cs="Times New Roman"/>
                <w:color w:val="000000"/>
                <w:sz w:val="18"/>
              </w:rPr>
            </w:pPr>
            <w:r w:rsidRPr="00E316A5">
              <w:rPr>
                <w:rFonts w:ascii="Times New Roman" w:hAnsi="Times New Roman" w:cs="Times New Roman"/>
                <w:color w:val="000000"/>
                <w:sz w:val="18"/>
              </w:rPr>
              <w:t>第三章</w:t>
            </w:r>
          </w:p>
        </w:tc>
        <w:tc>
          <w:tcPr>
            <w:tcW w:w="3488" w:type="dxa"/>
            <w:vAlign w:val="center"/>
          </w:tcPr>
          <w:p w:rsidR="00A24BF4" w:rsidRPr="00E316A5" w:rsidRDefault="00A24BF4" w:rsidP="00E13AF7">
            <w:pPr>
              <w:pStyle w:val="a5"/>
              <w:spacing w:line="240" w:lineRule="atLeast"/>
              <w:rPr>
                <w:rFonts w:ascii="Times New Roman" w:hAnsi="Times New Roman" w:cs="Times New Roman"/>
                <w:color w:val="000000"/>
                <w:sz w:val="18"/>
              </w:rPr>
            </w:pPr>
            <w:r w:rsidRPr="00E316A5">
              <w:rPr>
                <w:rFonts w:ascii="Times New Roman" w:hAnsi="Times New Roman" w:cs="Times New Roman"/>
                <w:color w:val="000000"/>
                <w:sz w:val="18"/>
              </w:rPr>
              <w:t>矿井工作制度、设计生产能力及服务年限</w:t>
            </w:r>
          </w:p>
        </w:tc>
        <w:tc>
          <w:tcPr>
            <w:tcW w:w="1134" w:type="dxa"/>
            <w:vAlign w:val="center"/>
          </w:tcPr>
          <w:p w:rsidR="00A24BF4" w:rsidRPr="00E316A5" w:rsidRDefault="00A24BF4" w:rsidP="00E13AF7">
            <w:pPr>
              <w:pStyle w:val="a5"/>
              <w:spacing w:line="240" w:lineRule="atLeast"/>
              <w:jc w:val="center"/>
              <w:rPr>
                <w:rFonts w:ascii="Times New Roman" w:hAnsi="Times New Roman" w:cs="Times New Roman"/>
                <w:color w:val="000000"/>
                <w:sz w:val="18"/>
              </w:rPr>
            </w:pPr>
            <w:r w:rsidRPr="00E316A5">
              <w:rPr>
                <w:rFonts w:ascii="Times New Roman" w:hAnsi="Times New Roman" w:cs="Times New Roman"/>
                <w:color w:val="000000"/>
                <w:sz w:val="18"/>
              </w:rPr>
              <w:t>2</w:t>
            </w:r>
            <w:r w:rsidRPr="00E316A5">
              <w:rPr>
                <w:rFonts w:ascii="Times New Roman" w:hAnsi="Times New Roman" w:cs="Times New Roman"/>
                <w:color w:val="000000"/>
                <w:sz w:val="18"/>
              </w:rPr>
              <w:t>～</w:t>
            </w:r>
            <w:r w:rsidRPr="00E316A5">
              <w:rPr>
                <w:rFonts w:ascii="Times New Roman" w:hAnsi="Times New Roman" w:cs="Times New Roman"/>
                <w:color w:val="000000"/>
                <w:sz w:val="18"/>
              </w:rPr>
              <w:t>3</w:t>
            </w:r>
          </w:p>
        </w:tc>
        <w:tc>
          <w:tcPr>
            <w:tcW w:w="1276" w:type="dxa"/>
            <w:vMerge/>
            <w:vAlign w:val="center"/>
          </w:tcPr>
          <w:p w:rsidR="00A24BF4" w:rsidRPr="00E316A5" w:rsidRDefault="00A24BF4" w:rsidP="00E13AF7">
            <w:pPr>
              <w:pStyle w:val="a5"/>
              <w:spacing w:line="240" w:lineRule="atLeast"/>
              <w:jc w:val="center"/>
              <w:rPr>
                <w:rFonts w:ascii="Times New Roman" w:hAnsi="Times New Roman" w:cs="Times New Roman"/>
                <w:color w:val="000000"/>
                <w:sz w:val="18"/>
              </w:rPr>
            </w:pPr>
          </w:p>
        </w:tc>
        <w:tc>
          <w:tcPr>
            <w:tcW w:w="1467" w:type="dxa"/>
            <w:vMerge/>
            <w:vAlign w:val="center"/>
          </w:tcPr>
          <w:p w:rsidR="00A24BF4" w:rsidRPr="00E316A5" w:rsidRDefault="00A24BF4" w:rsidP="00E13AF7">
            <w:pPr>
              <w:pStyle w:val="a5"/>
              <w:spacing w:line="240" w:lineRule="atLeast"/>
              <w:jc w:val="center"/>
              <w:rPr>
                <w:rFonts w:ascii="Times New Roman" w:hAnsi="Times New Roman" w:cs="Times New Roman"/>
                <w:color w:val="000000"/>
                <w:sz w:val="18"/>
              </w:rPr>
            </w:pPr>
          </w:p>
        </w:tc>
      </w:tr>
      <w:tr w:rsidR="00A24BF4" w:rsidRPr="00E316A5" w:rsidTr="00E13AF7">
        <w:trPr>
          <w:trHeight w:val="337"/>
        </w:trPr>
        <w:tc>
          <w:tcPr>
            <w:tcW w:w="871" w:type="dxa"/>
            <w:vAlign w:val="center"/>
          </w:tcPr>
          <w:p w:rsidR="00A24BF4" w:rsidRPr="00E316A5" w:rsidRDefault="00A24BF4" w:rsidP="00E13AF7">
            <w:pPr>
              <w:pStyle w:val="a5"/>
              <w:spacing w:line="240" w:lineRule="atLeast"/>
              <w:rPr>
                <w:rFonts w:ascii="Times New Roman" w:hAnsi="Times New Roman" w:cs="Times New Roman"/>
                <w:color w:val="000000"/>
                <w:sz w:val="18"/>
              </w:rPr>
            </w:pPr>
            <w:r w:rsidRPr="00E316A5">
              <w:rPr>
                <w:rFonts w:ascii="Times New Roman" w:hAnsi="Times New Roman" w:cs="Times New Roman"/>
                <w:color w:val="000000"/>
                <w:sz w:val="18"/>
              </w:rPr>
              <w:t>第四章</w:t>
            </w:r>
          </w:p>
        </w:tc>
        <w:tc>
          <w:tcPr>
            <w:tcW w:w="3488" w:type="dxa"/>
            <w:vAlign w:val="center"/>
          </w:tcPr>
          <w:p w:rsidR="00A24BF4" w:rsidRPr="00E316A5" w:rsidRDefault="00A24BF4" w:rsidP="00E13AF7">
            <w:pPr>
              <w:pStyle w:val="a5"/>
              <w:spacing w:line="240" w:lineRule="atLeast"/>
              <w:rPr>
                <w:rFonts w:ascii="Times New Roman" w:hAnsi="Times New Roman" w:cs="Times New Roman"/>
                <w:color w:val="000000"/>
                <w:sz w:val="18"/>
              </w:rPr>
            </w:pPr>
            <w:r w:rsidRPr="00E316A5">
              <w:rPr>
                <w:rFonts w:ascii="Times New Roman" w:hAnsi="Times New Roman" w:cs="Times New Roman"/>
                <w:color w:val="000000"/>
                <w:sz w:val="18"/>
              </w:rPr>
              <w:t>井田开拓</w:t>
            </w:r>
          </w:p>
        </w:tc>
        <w:tc>
          <w:tcPr>
            <w:tcW w:w="1134" w:type="dxa"/>
            <w:vAlign w:val="center"/>
          </w:tcPr>
          <w:p w:rsidR="00A24BF4" w:rsidRPr="00E316A5" w:rsidRDefault="00A24BF4" w:rsidP="00E13AF7">
            <w:pPr>
              <w:pStyle w:val="a5"/>
              <w:spacing w:line="240" w:lineRule="atLeast"/>
              <w:jc w:val="center"/>
              <w:rPr>
                <w:rFonts w:ascii="Times New Roman" w:hAnsi="Times New Roman" w:cs="Times New Roman"/>
                <w:color w:val="000000"/>
                <w:sz w:val="18"/>
              </w:rPr>
            </w:pPr>
            <w:r w:rsidRPr="00E316A5">
              <w:rPr>
                <w:rFonts w:ascii="Times New Roman" w:hAnsi="Times New Roman" w:cs="Times New Roman"/>
                <w:color w:val="000000"/>
                <w:sz w:val="18"/>
              </w:rPr>
              <w:t>20</w:t>
            </w:r>
            <w:r w:rsidRPr="00E316A5">
              <w:rPr>
                <w:rFonts w:ascii="Times New Roman" w:hAnsi="Times New Roman" w:cs="Times New Roman"/>
                <w:color w:val="000000"/>
                <w:sz w:val="18"/>
              </w:rPr>
              <w:t>～</w:t>
            </w:r>
            <w:r w:rsidRPr="00E316A5">
              <w:rPr>
                <w:rFonts w:ascii="Times New Roman" w:hAnsi="Times New Roman" w:cs="Times New Roman"/>
                <w:color w:val="000000"/>
                <w:sz w:val="18"/>
              </w:rPr>
              <w:t>30</w:t>
            </w:r>
          </w:p>
        </w:tc>
        <w:tc>
          <w:tcPr>
            <w:tcW w:w="1276" w:type="dxa"/>
            <w:vMerge/>
            <w:vAlign w:val="center"/>
          </w:tcPr>
          <w:p w:rsidR="00A24BF4" w:rsidRPr="00E316A5" w:rsidRDefault="00A24BF4" w:rsidP="00E13AF7">
            <w:pPr>
              <w:pStyle w:val="a5"/>
              <w:spacing w:line="240" w:lineRule="atLeast"/>
              <w:jc w:val="center"/>
              <w:rPr>
                <w:rFonts w:ascii="Times New Roman" w:hAnsi="Times New Roman" w:cs="Times New Roman"/>
                <w:color w:val="000000"/>
                <w:sz w:val="18"/>
              </w:rPr>
            </w:pPr>
          </w:p>
        </w:tc>
        <w:tc>
          <w:tcPr>
            <w:tcW w:w="1467" w:type="dxa"/>
            <w:vMerge/>
            <w:vAlign w:val="center"/>
          </w:tcPr>
          <w:p w:rsidR="00A24BF4" w:rsidRPr="00E316A5" w:rsidRDefault="00A24BF4" w:rsidP="00E13AF7">
            <w:pPr>
              <w:pStyle w:val="a5"/>
              <w:spacing w:line="240" w:lineRule="atLeast"/>
              <w:jc w:val="center"/>
              <w:rPr>
                <w:rFonts w:ascii="Times New Roman" w:hAnsi="Times New Roman" w:cs="Times New Roman"/>
                <w:color w:val="000000"/>
                <w:sz w:val="18"/>
              </w:rPr>
            </w:pPr>
          </w:p>
        </w:tc>
      </w:tr>
      <w:tr w:rsidR="00A24BF4" w:rsidRPr="00E316A5" w:rsidTr="00E13AF7">
        <w:trPr>
          <w:trHeight w:val="405"/>
        </w:trPr>
        <w:tc>
          <w:tcPr>
            <w:tcW w:w="871" w:type="dxa"/>
            <w:vAlign w:val="center"/>
          </w:tcPr>
          <w:p w:rsidR="00A24BF4" w:rsidRPr="00E316A5" w:rsidRDefault="00A24BF4" w:rsidP="00E13AF7">
            <w:pPr>
              <w:pStyle w:val="a5"/>
              <w:spacing w:line="240" w:lineRule="atLeast"/>
              <w:rPr>
                <w:rFonts w:ascii="Times New Roman" w:hAnsi="Times New Roman" w:cs="Times New Roman"/>
                <w:color w:val="000000"/>
                <w:sz w:val="18"/>
              </w:rPr>
            </w:pPr>
            <w:r w:rsidRPr="00E316A5">
              <w:rPr>
                <w:rFonts w:ascii="Times New Roman" w:hAnsi="Times New Roman" w:cs="Times New Roman"/>
                <w:color w:val="000000"/>
                <w:sz w:val="18"/>
              </w:rPr>
              <w:t>第五章</w:t>
            </w:r>
          </w:p>
        </w:tc>
        <w:tc>
          <w:tcPr>
            <w:tcW w:w="3488" w:type="dxa"/>
            <w:vAlign w:val="center"/>
          </w:tcPr>
          <w:p w:rsidR="00A24BF4" w:rsidRPr="00E316A5" w:rsidRDefault="00A24BF4" w:rsidP="00E13AF7">
            <w:pPr>
              <w:pStyle w:val="a5"/>
              <w:spacing w:line="240" w:lineRule="atLeast"/>
              <w:rPr>
                <w:rFonts w:ascii="Times New Roman" w:hAnsi="Times New Roman" w:cs="Times New Roman"/>
                <w:color w:val="000000"/>
                <w:sz w:val="18"/>
              </w:rPr>
            </w:pPr>
            <w:r w:rsidRPr="00E316A5">
              <w:rPr>
                <w:rFonts w:ascii="Times New Roman" w:hAnsi="Times New Roman" w:cs="Times New Roman"/>
                <w:color w:val="000000"/>
                <w:sz w:val="18"/>
              </w:rPr>
              <w:t>准备方式</w:t>
            </w:r>
            <w:r w:rsidRPr="00E316A5">
              <w:rPr>
                <w:rFonts w:ascii="Times New Roman" w:hAnsi="Times New Roman" w:cs="Times New Roman"/>
                <w:color w:val="000000"/>
                <w:sz w:val="18"/>
              </w:rPr>
              <w:t>——</w:t>
            </w:r>
            <w:r w:rsidRPr="00E316A5">
              <w:rPr>
                <w:rFonts w:ascii="Times New Roman" w:hAnsi="Times New Roman" w:cs="Times New Roman"/>
                <w:color w:val="000000"/>
                <w:sz w:val="18"/>
              </w:rPr>
              <w:t>采（盘）区</w:t>
            </w:r>
            <w:proofErr w:type="gramStart"/>
            <w:r w:rsidRPr="00E316A5">
              <w:rPr>
                <w:rFonts w:ascii="Times New Roman" w:hAnsi="Times New Roman" w:cs="Times New Roman"/>
                <w:color w:val="000000"/>
                <w:sz w:val="18"/>
              </w:rPr>
              <w:t>或带区巷道</w:t>
            </w:r>
            <w:proofErr w:type="gramEnd"/>
            <w:r w:rsidRPr="00E316A5">
              <w:rPr>
                <w:rFonts w:ascii="Times New Roman" w:hAnsi="Times New Roman" w:cs="Times New Roman"/>
                <w:color w:val="000000"/>
                <w:sz w:val="18"/>
              </w:rPr>
              <w:t>布置</w:t>
            </w:r>
          </w:p>
        </w:tc>
        <w:tc>
          <w:tcPr>
            <w:tcW w:w="1134" w:type="dxa"/>
            <w:vAlign w:val="center"/>
          </w:tcPr>
          <w:p w:rsidR="00A24BF4" w:rsidRPr="00E316A5" w:rsidRDefault="00A24BF4" w:rsidP="00E13AF7">
            <w:pPr>
              <w:pStyle w:val="a5"/>
              <w:spacing w:line="240" w:lineRule="atLeast"/>
              <w:jc w:val="center"/>
              <w:rPr>
                <w:rFonts w:ascii="Times New Roman" w:hAnsi="Times New Roman" w:cs="Times New Roman"/>
                <w:color w:val="000000"/>
                <w:sz w:val="18"/>
              </w:rPr>
            </w:pPr>
            <w:r w:rsidRPr="00E316A5">
              <w:rPr>
                <w:rFonts w:ascii="Times New Roman" w:hAnsi="Times New Roman" w:cs="Times New Roman"/>
                <w:color w:val="000000"/>
                <w:sz w:val="18"/>
              </w:rPr>
              <w:t>15</w:t>
            </w:r>
            <w:r w:rsidRPr="00E316A5">
              <w:rPr>
                <w:rFonts w:ascii="Times New Roman" w:hAnsi="Times New Roman" w:cs="Times New Roman"/>
                <w:color w:val="000000"/>
                <w:sz w:val="18"/>
              </w:rPr>
              <w:t>～</w:t>
            </w:r>
            <w:r w:rsidRPr="00E316A5">
              <w:rPr>
                <w:rFonts w:ascii="Times New Roman" w:hAnsi="Times New Roman" w:cs="Times New Roman"/>
                <w:color w:val="000000"/>
                <w:sz w:val="18"/>
              </w:rPr>
              <w:t>18</w:t>
            </w:r>
          </w:p>
        </w:tc>
        <w:tc>
          <w:tcPr>
            <w:tcW w:w="1276" w:type="dxa"/>
            <w:vMerge w:val="restart"/>
            <w:vAlign w:val="center"/>
          </w:tcPr>
          <w:p w:rsidR="00A24BF4" w:rsidRPr="00E316A5" w:rsidRDefault="00A24BF4" w:rsidP="00E13AF7">
            <w:pPr>
              <w:pStyle w:val="a5"/>
              <w:spacing w:line="240" w:lineRule="atLeast"/>
              <w:jc w:val="center"/>
              <w:rPr>
                <w:rFonts w:ascii="Times New Roman" w:hAnsi="Times New Roman" w:cs="Times New Roman"/>
                <w:color w:val="000000"/>
                <w:sz w:val="18"/>
              </w:rPr>
            </w:pPr>
            <w:r w:rsidRPr="00E316A5">
              <w:rPr>
                <w:rFonts w:ascii="Times New Roman" w:hAnsi="Times New Roman" w:cs="Times New Roman"/>
                <w:color w:val="000000"/>
                <w:sz w:val="18"/>
              </w:rPr>
              <w:t>2</w:t>
            </w:r>
          </w:p>
        </w:tc>
        <w:tc>
          <w:tcPr>
            <w:tcW w:w="1467" w:type="dxa"/>
            <w:vMerge w:val="restart"/>
            <w:vAlign w:val="center"/>
          </w:tcPr>
          <w:p w:rsidR="00A24BF4" w:rsidRPr="00E316A5" w:rsidRDefault="00A24BF4" w:rsidP="00E13AF7">
            <w:pPr>
              <w:pStyle w:val="a5"/>
              <w:spacing w:line="320" w:lineRule="atLeast"/>
              <w:jc w:val="center"/>
              <w:rPr>
                <w:rFonts w:ascii="Times New Roman" w:hAnsi="Times New Roman" w:cs="Times New Roman"/>
                <w:color w:val="000000"/>
                <w:sz w:val="18"/>
              </w:rPr>
            </w:pPr>
            <w:r w:rsidRPr="00E316A5">
              <w:rPr>
                <w:rFonts w:ascii="Times New Roman" w:hAnsi="Times New Roman" w:cs="Times New Roman"/>
                <w:color w:val="000000"/>
                <w:sz w:val="18"/>
              </w:rPr>
              <w:t>2</w:t>
            </w:r>
          </w:p>
        </w:tc>
      </w:tr>
      <w:tr w:rsidR="00A24BF4" w:rsidRPr="00E316A5" w:rsidTr="00E13AF7">
        <w:trPr>
          <w:trHeight w:val="363"/>
        </w:trPr>
        <w:tc>
          <w:tcPr>
            <w:tcW w:w="871" w:type="dxa"/>
            <w:vAlign w:val="center"/>
          </w:tcPr>
          <w:p w:rsidR="00A24BF4" w:rsidRPr="00E316A5" w:rsidRDefault="00A24BF4" w:rsidP="00E13AF7">
            <w:pPr>
              <w:pStyle w:val="a5"/>
              <w:spacing w:line="240" w:lineRule="atLeast"/>
              <w:rPr>
                <w:rFonts w:ascii="Times New Roman" w:hAnsi="Times New Roman" w:cs="Times New Roman"/>
                <w:color w:val="000000"/>
                <w:sz w:val="18"/>
              </w:rPr>
            </w:pPr>
            <w:r w:rsidRPr="00E316A5">
              <w:rPr>
                <w:rFonts w:ascii="Times New Roman" w:hAnsi="Times New Roman" w:cs="Times New Roman"/>
                <w:color w:val="000000"/>
                <w:sz w:val="18"/>
              </w:rPr>
              <w:t>第六章</w:t>
            </w:r>
          </w:p>
        </w:tc>
        <w:tc>
          <w:tcPr>
            <w:tcW w:w="3488" w:type="dxa"/>
            <w:vAlign w:val="center"/>
          </w:tcPr>
          <w:p w:rsidR="00A24BF4" w:rsidRPr="00E316A5" w:rsidRDefault="00A24BF4" w:rsidP="00E13AF7">
            <w:pPr>
              <w:pStyle w:val="a5"/>
              <w:spacing w:line="240" w:lineRule="atLeast"/>
              <w:rPr>
                <w:rFonts w:ascii="Times New Roman" w:hAnsi="Times New Roman" w:cs="Times New Roman"/>
                <w:color w:val="000000"/>
                <w:sz w:val="18"/>
              </w:rPr>
            </w:pPr>
            <w:r w:rsidRPr="00E316A5">
              <w:rPr>
                <w:rFonts w:ascii="Times New Roman" w:hAnsi="Times New Roman" w:cs="Times New Roman"/>
                <w:color w:val="000000"/>
                <w:sz w:val="18"/>
              </w:rPr>
              <w:t>采煤方法</w:t>
            </w:r>
          </w:p>
        </w:tc>
        <w:tc>
          <w:tcPr>
            <w:tcW w:w="1134" w:type="dxa"/>
            <w:vAlign w:val="center"/>
          </w:tcPr>
          <w:p w:rsidR="00A24BF4" w:rsidRPr="00E316A5" w:rsidRDefault="00A24BF4" w:rsidP="00E13AF7">
            <w:pPr>
              <w:pStyle w:val="a5"/>
              <w:spacing w:line="240" w:lineRule="atLeast"/>
              <w:jc w:val="center"/>
              <w:rPr>
                <w:rFonts w:ascii="Times New Roman" w:hAnsi="Times New Roman" w:cs="Times New Roman"/>
                <w:color w:val="000000"/>
                <w:sz w:val="18"/>
              </w:rPr>
            </w:pPr>
            <w:r w:rsidRPr="00E316A5">
              <w:rPr>
                <w:rFonts w:ascii="Times New Roman" w:hAnsi="Times New Roman" w:cs="Times New Roman"/>
                <w:color w:val="000000"/>
                <w:sz w:val="18"/>
              </w:rPr>
              <w:t>10</w:t>
            </w:r>
            <w:r w:rsidRPr="00E316A5">
              <w:rPr>
                <w:rFonts w:ascii="Times New Roman" w:hAnsi="Times New Roman" w:cs="Times New Roman"/>
                <w:color w:val="000000"/>
                <w:sz w:val="18"/>
              </w:rPr>
              <w:t>～</w:t>
            </w:r>
            <w:r w:rsidRPr="00E316A5">
              <w:rPr>
                <w:rFonts w:ascii="Times New Roman" w:hAnsi="Times New Roman" w:cs="Times New Roman"/>
                <w:color w:val="000000"/>
                <w:sz w:val="18"/>
              </w:rPr>
              <w:t>15</w:t>
            </w:r>
          </w:p>
        </w:tc>
        <w:tc>
          <w:tcPr>
            <w:tcW w:w="1276" w:type="dxa"/>
            <w:vMerge/>
            <w:vAlign w:val="center"/>
          </w:tcPr>
          <w:p w:rsidR="00A24BF4" w:rsidRPr="00E316A5" w:rsidRDefault="00A24BF4" w:rsidP="00E13AF7">
            <w:pPr>
              <w:pStyle w:val="a5"/>
              <w:spacing w:line="240" w:lineRule="atLeast"/>
              <w:jc w:val="center"/>
              <w:rPr>
                <w:rFonts w:ascii="Times New Roman" w:hAnsi="Times New Roman" w:cs="Times New Roman"/>
                <w:color w:val="000000"/>
                <w:sz w:val="18"/>
              </w:rPr>
            </w:pPr>
          </w:p>
        </w:tc>
        <w:tc>
          <w:tcPr>
            <w:tcW w:w="1467" w:type="dxa"/>
            <w:vMerge/>
            <w:vAlign w:val="center"/>
          </w:tcPr>
          <w:p w:rsidR="00A24BF4" w:rsidRPr="00E316A5" w:rsidRDefault="00A24BF4" w:rsidP="00E13AF7">
            <w:pPr>
              <w:pStyle w:val="a5"/>
              <w:spacing w:line="320" w:lineRule="atLeast"/>
              <w:jc w:val="center"/>
              <w:rPr>
                <w:rFonts w:ascii="Times New Roman" w:hAnsi="Times New Roman" w:cs="Times New Roman"/>
                <w:color w:val="000000"/>
                <w:sz w:val="18"/>
              </w:rPr>
            </w:pPr>
          </w:p>
        </w:tc>
      </w:tr>
      <w:tr w:rsidR="00A24BF4" w:rsidRPr="00E316A5" w:rsidTr="00E13AF7">
        <w:trPr>
          <w:trHeight w:val="330"/>
        </w:trPr>
        <w:tc>
          <w:tcPr>
            <w:tcW w:w="871" w:type="dxa"/>
            <w:vAlign w:val="center"/>
          </w:tcPr>
          <w:p w:rsidR="00A24BF4" w:rsidRPr="00E316A5" w:rsidRDefault="00A24BF4" w:rsidP="00E13AF7">
            <w:pPr>
              <w:pStyle w:val="a5"/>
              <w:spacing w:line="240" w:lineRule="atLeast"/>
              <w:rPr>
                <w:rFonts w:ascii="Times New Roman" w:hAnsi="Times New Roman" w:cs="Times New Roman"/>
                <w:color w:val="000000"/>
                <w:sz w:val="18"/>
              </w:rPr>
            </w:pPr>
            <w:r w:rsidRPr="00E316A5">
              <w:rPr>
                <w:rFonts w:ascii="Times New Roman" w:hAnsi="Times New Roman" w:cs="Times New Roman"/>
                <w:color w:val="000000"/>
                <w:sz w:val="18"/>
              </w:rPr>
              <w:t>第七章</w:t>
            </w:r>
          </w:p>
        </w:tc>
        <w:tc>
          <w:tcPr>
            <w:tcW w:w="3488" w:type="dxa"/>
            <w:vAlign w:val="center"/>
          </w:tcPr>
          <w:p w:rsidR="00A24BF4" w:rsidRPr="00E316A5" w:rsidRDefault="00A24BF4" w:rsidP="00E13AF7">
            <w:pPr>
              <w:pStyle w:val="a5"/>
              <w:spacing w:line="240" w:lineRule="atLeast"/>
              <w:rPr>
                <w:rFonts w:ascii="Times New Roman" w:hAnsi="Times New Roman" w:cs="Times New Roman"/>
                <w:color w:val="000000"/>
                <w:sz w:val="18"/>
              </w:rPr>
            </w:pPr>
            <w:r w:rsidRPr="00E316A5">
              <w:rPr>
                <w:rFonts w:ascii="Times New Roman" w:hAnsi="Times New Roman" w:cs="Times New Roman"/>
                <w:color w:val="000000"/>
                <w:sz w:val="18"/>
              </w:rPr>
              <w:t>井下运输</w:t>
            </w:r>
          </w:p>
        </w:tc>
        <w:tc>
          <w:tcPr>
            <w:tcW w:w="1134" w:type="dxa"/>
            <w:vAlign w:val="center"/>
          </w:tcPr>
          <w:p w:rsidR="00A24BF4" w:rsidRPr="00E316A5" w:rsidRDefault="00A24BF4" w:rsidP="00E13AF7">
            <w:pPr>
              <w:pStyle w:val="a5"/>
              <w:spacing w:line="240" w:lineRule="atLeast"/>
              <w:jc w:val="center"/>
              <w:rPr>
                <w:rFonts w:ascii="Times New Roman" w:hAnsi="Times New Roman" w:cs="Times New Roman"/>
                <w:color w:val="000000"/>
                <w:sz w:val="18"/>
              </w:rPr>
            </w:pPr>
            <w:r w:rsidRPr="00E316A5">
              <w:rPr>
                <w:rFonts w:ascii="Times New Roman" w:hAnsi="Times New Roman" w:cs="Times New Roman"/>
                <w:color w:val="000000"/>
                <w:sz w:val="18"/>
              </w:rPr>
              <w:t>3</w:t>
            </w:r>
            <w:r w:rsidRPr="00E316A5">
              <w:rPr>
                <w:rFonts w:ascii="Times New Roman" w:hAnsi="Times New Roman" w:cs="Times New Roman"/>
                <w:color w:val="000000"/>
                <w:sz w:val="18"/>
              </w:rPr>
              <w:t>～</w:t>
            </w:r>
            <w:r w:rsidRPr="00E316A5">
              <w:rPr>
                <w:rFonts w:ascii="Times New Roman" w:hAnsi="Times New Roman" w:cs="Times New Roman"/>
                <w:color w:val="000000"/>
                <w:sz w:val="18"/>
              </w:rPr>
              <w:t>5</w:t>
            </w:r>
          </w:p>
        </w:tc>
        <w:tc>
          <w:tcPr>
            <w:tcW w:w="1276" w:type="dxa"/>
            <w:vMerge w:val="restart"/>
            <w:vAlign w:val="center"/>
          </w:tcPr>
          <w:p w:rsidR="00A24BF4" w:rsidRPr="00E316A5" w:rsidRDefault="00A24BF4" w:rsidP="00E13AF7">
            <w:pPr>
              <w:pStyle w:val="a5"/>
              <w:spacing w:line="240" w:lineRule="atLeast"/>
              <w:jc w:val="center"/>
              <w:rPr>
                <w:rFonts w:ascii="Times New Roman" w:hAnsi="Times New Roman" w:cs="Times New Roman"/>
                <w:color w:val="000000"/>
                <w:sz w:val="18"/>
              </w:rPr>
            </w:pPr>
            <w:r w:rsidRPr="00E316A5">
              <w:rPr>
                <w:rFonts w:ascii="Times New Roman" w:hAnsi="Times New Roman" w:cs="Times New Roman"/>
                <w:color w:val="000000"/>
                <w:sz w:val="18"/>
              </w:rPr>
              <w:t>2</w:t>
            </w:r>
          </w:p>
        </w:tc>
        <w:tc>
          <w:tcPr>
            <w:tcW w:w="1467" w:type="dxa"/>
            <w:vMerge w:val="restart"/>
            <w:vAlign w:val="center"/>
          </w:tcPr>
          <w:p w:rsidR="00A24BF4" w:rsidRPr="00E316A5" w:rsidRDefault="00A24BF4" w:rsidP="00E13AF7">
            <w:pPr>
              <w:pStyle w:val="a5"/>
              <w:spacing w:line="240" w:lineRule="atLeast"/>
              <w:jc w:val="center"/>
              <w:rPr>
                <w:rFonts w:ascii="Times New Roman" w:hAnsi="Times New Roman" w:cs="Times New Roman"/>
                <w:color w:val="000000"/>
                <w:sz w:val="18"/>
              </w:rPr>
            </w:pPr>
            <w:r w:rsidRPr="00E316A5">
              <w:rPr>
                <w:rFonts w:ascii="Times New Roman" w:hAnsi="Times New Roman" w:cs="Times New Roman"/>
                <w:color w:val="000000"/>
                <w:sz w:val="18"/>
              </w:rPr>
              <w:t>2</w:t>
            </w:r>
          </w:p>
        </w:tc>
      </w:tr>
      <w:tr w:rsidR="00A24BF4" w:rsidRPr="00E316A5" w:rsidTr="00E13AF7">
        <w:trPr>
          <w:trHeight w:val="300"/>
        </w:trPr>
        <w:tc>
          <w:tcPr>
            <w:tcW w:w="871" w:type="dxa"/>
            <w:vAlign w:val="center"/>
          </w:tcPr>
          <w:p w:rsidR="00A24BF4" w:rsidRPr="00E316A5" w:rsidRDefault="00A24BF4" w:rsidP="00E13AF7">
            <w:pPr>
              <w:pStyle w:val="a5"/>
              <w:spacing w:line="240" w:lineRule="atLeast"/>
              <w:rPr>
                <w:rFonts w:ascii="Times New Roman" w:hAnsi="Times New Roman" w:cs="Times New Roman"/>
                <w:color w:val="000000"/>
                <w:sz w:val="18"/>
              </w:rPr>
            </w:pPr>
            <w:r w:rsidRPr="00E316A5">
              <w:rPr>
                <w:rFonts w:ascii="Times New Roman" w:hAnsi="Times New Roman" w:cs="Times New Roman"/>
                <w:color w:val="000000"/>
                <w:sz w:val="18"/>
              </w:rPr>
              <w:t>第八章</w:t>
            </w:r>
          </w:p>
        </w:tc>
        <w:tc>
          <w:tcPr>
            <w:tcW w:w="3488" w:type="dxa"/>
            <w:vAlign w:val="center"/>
          </w:tcPr>
          <w:p w:rsidR="00A24BF4" w:rsidRPr="00E316A5" w:rsidRDefault="00A24BF4" w:rsidP="00E13AF7">
            <w:pPr>
              <w:pStyle w:val="a5"/>
              <w:spacing w:line="240" w:lineRule="atLeast"/>
              <w:rPr>
                <w:rFonts w:ascii="Times New Roman" w:hAnsi="Times New Roman" w:cs="Times New Roman"/>
                <w:color w:val="000000"/>
                <w:sz w:val="18"/>
              </w:rPr>
            </w:pPr>
            <w:r w:rsidRPr="00E316A5">
              <w:rPr>
                <w:rFonts w:ascii="Times New Roman" w:hAnsi="Times New Roman" w:cs="Times New Roman"/>
                <w:color w:val="000000"/>
                <w:sz w:val="18"/>
              </w:rPr>
              <w:t>矿井通风及安全</w:t>
            </w:r>
          </w:p>
        </w:tc>
        <w:tc>
          <w:tcPr>
            <w:tcW w:w="1134" w:type="dxa"/>
            <w:vAlign w:val="center"/>
          </w:tcPr>
          <w:p w:rsidR="00A24BF4" w:rsidRPr="00E316A5" w:rsidRDefault="00A24BF4" w:rsidP="00E13AF7">
            <w:pPr>
              <w:pStyle w:val="a5"/>
              <w:spacing w:line="240" w:lineRule="atLeast"/>
              <w:jc w:val="center"/>
              <w:rPr>
                <w:rFonts w:ascii="Times New Roman" w:hAnsi="Times New Roman" w:cs="Times New Roman"/>
                <w:color w:val="000000"/>
                <w:sz w:val="18"/>
              </w:rPr>
            </w:pPr>
            <w:r w:rsidRPr="00E316A5">
              <w:rPr>
                <w:rFonts w:ascii="Times New Roman" w:hAnsi="Times New Roman" w:cs="Times New Roman"/>
                <w:color w:val="000000"/>
                <w:sz w:val="18"/>
              </w:rPr>
              <w:t>8</w:t>
            </w:r>
            <w:r w:rsidRPr="00E316A5">
              <w:rPr>
                <w:rFonts w:ascii="Times New Roman" w:hAnsi="Times New Roman" w:cs="Times New Roman"/>
                <w:color w:val="000000"/>
                <w:sz w:val="18"/>
              </w:rPr>
              <w:t>～</w:t>
            </w:r>
            <w:r w:rsidRPr="00E316A5">
              <w:rPr>
                <w:rFonts w:ascii="Times New Roman" w:hAnsi="Times New Roman" w:cs="Times New Roman"/>
                <w:color w:val="000000"/>
                <w:sz w:val="18"/>
              </w:rPr>
              <w:t>102</w:t>
            </w:r>
          </w:p>
        </w:tc>
        <w:tc>
          <w:tcPr>
            <w:tcW w:w="1276" w:type="dxa"/>
            <w:vMerge/>
            <w:vAlign w:val="center"/>
          </w:tcPr>
          <w:p w:rsidR="00A24BF4" w:rsidRPr="00E316A5" w:rsidRDefault="00A24BF4" w:rsidP="00E13AF7">
            <w:pPr>
              <w:pStyle w:val="a5"/>
              <w:spacing w:line="240" w:lineRule="atLeast"/>
              <w:jc w:val="center"/>
              <w:rPr>
                <w:rFonts w:ascii="Times New Roman" w:hAnsi="Times New Roman" w:cs="Times New Roman"/>
                <w:color w:val="000000"/>
                <w:sz w:val="18"/>
              </w:rPr>
            </w:pPr>
          </w:p>
        </w:tc>
        <w:tc>
          <w:tcPr>
            <w:tcW w:w="1467" w:type="dxa"/>
            <w:vMerge/>
            <w:vAlign w:val="center"/>
          </w:tcPr>
          <w:p w:rsidR="00A24BF4" w:rsidRPr="00E316A5" w:rsidRDefault="00A24BF4" w:rsidP="00E13AF7">
            <w:pPr>
              <w:pStyle w:val="a5"/>
              <w:spacing w:line="240" w:lineRule="atLeast"/>
              <w:jc w:val="center"/>
              <w:rPr>
                <w:rFonts w:ascii="Times New Roman" w:hAnsi="Times New Roman" w:cs="Times New Roman"/>
                <w:color w:val="000000"/>
                <w:sz w:val="18"/>
              </w:rPr>
            </w:pPr>
          </w:p>
        </w:tc>
      </w:tr>
      <w:tr w:rsidR="00A24BF4" w:rsidRPr="00E316A5" w:rsidTr="00E13AF7">
        <w:trPr>
          <w:trHeight w:val="300"/>
        </w:trPr>
        <w:tc>
          <w:tcPr>
            <w:tcW w:w="871" w:type="dxa"/>
            <w:vAlign w:val="center"/>
          </w:tcPr>
          <w:p w:rsidR="00A24BF4" w:rsidRPr="00E316A5" w:rsidRDefault="00A24BF4" w:rsidP="00E13AF7">
            <w:pPr>
              <w:pStyle w:val="a5"/>
              <w:spacing w:line="240" w:lineRule="atLeast"/>
              <w:rPr>
                <w:rFonts w:ascii="Times New Roman" w:hAnsi="Times New Roman" w:cs="Times New Roman"/>
                <w:color w:val="000000"/>
                <w:sz w:val="18"/>
              </w:rPr>
            </w:pPr>
            <w:r w:rsidRPr="00E316A5">
              <w:rPr>
                <w:rFonts w:ascii="Times New Roman" w:hAnsi="Times New Roman" w:cs="Times New Roman"/>
                <w:color w:val="000000"/>
                <w:sz w:val="18"/>
              </w:rPr>
              <w:t>第九章</w:t>
            </w:r>
          </w:p>
        </w:tc>
        <w:tc>
          <w:tcPr>
            <w:tcW w:w="3488" w:type="dxa"/>
            <w:vAlign w:val="center"/>
          </w:tcPr>
          <w:p w:rsidR="00A24BF4" w:rsidRPr="00E316A5" w:rsidRDefault="00A24BF4" w:rsidP="00E13AF7">
            <w:pPr>
              <w:pStyle w:val="a5"/>
              <w:spacing w:line="240" w:lineRule="atLeast"/>
              <w:rPr>
                <w:rFonts w:ascii="Times New Roman" w:hAnsi="Times New Roman" w:cs="Times New Roman"/>
                <w:color w:val="000000"/>
                <w:sz w:val="18"/>
              </w:rPr>
            </w:pPr>
            <w:r w:rsidRPr="00E316A5">
              <w:rPr>
                <w:rFonts w:ascii="Times New Roman" w:hAnsi="Times New Roman" w:cs="Times New Roman"/>
                <w:color w:val="000000"/>
                <w:sz w:val="18"/>
              </w:rPr>
              <w:t>矿井提升</w:t>
            </w:r>
          </w:p>
        </w:tc>
        <w:tc>
          <w:tcPr>
            <w:tcW w:w="1134" w:type="dxa"/>
            <w:vAlign w:val="center"/>
          </w:tcPr>
          <w:p w:rsidR="00A24BF4" w:rsidRPr="00E316A5" w:rsidRDefault="00A24BF4" w:rsidP="00E13AF7">
            <w:pPr>
              <w:pStyle w:val="a5"/>
              <w:spacing w:line="240" w:lineRule="atLeast"/>
              <w:jc w:val="center"/>
              <w:rPr>
                <w:rFonts w:ascii="Times New Roman" w:hAnsi="Times New Roman" w:cs="Times New Roman"/>
                <w:color w:val="000000"/>
                <w:sz w:val="18"/>
              </w:rPr>
            </w:pPr>
            <w:r w:rsidRPr="00E316A5">
              <w:rPr>
                <w:rFonts w:ascii="Times New Roman" w:hAnsi="Times New Roman" w:cs="Times New Roman"/>
                <w:color w:val="000000"/>
                <w:sz w:val="18"/>
              </w:rPr>
              <w:t>3</w:t>
            </w:r>
            <w:r w:rsidRPr="00E316A5">
              <w:rPr>
                <w:rFonts w:ascii="Times New Roman" w:hAnsi="Times New Roman" w:cs="Times New Roman"/>
                <w:color w:val="000000"/>
                <w:sz w:val="18"/>
              </w:rPr>
              <w:t>～</w:t>
            </w:r>
            <w:r w:rsidRPr="00E316A5">
              <w:rPr>
                <w:rFonts w:ascii="Times New Roman" w:hAnsi="Times New Roman" w:cs="Times New Roman"/>
                <w:color w:val="000000"/>
                <w:sz w:val="18"/>
              </w:rPr>
              <w:t>5</w:t>
            </w:r>
          </w:p>
        </w:tc>
        <w:tc>
          <w:tcPr>
            <w:tcW w:w="1276" w:type="dxa"/>
            <w:vMerge w:val="restart"/>
            <w:vAlign w:val="center"/>
          </w:tcPr>
          <w:p w:rsidR="00A24BF4" w:rsidRPr="00E316A5" w:rsidRDefault="00A24BF4" w:rsidP="00E13AF7">
            <w:pPr>
              <w:pStyle w:val="a5"/>
              <w:spacing w:line="240" w:lineRule="atLeast"/>
              <w:jc w:val="center"/>
              <w:rPr>
                <w:rFonts w:ascii="Times New Roman" w:hAnsi="Times New Roman" w:cs="Times New Roman"/>
                <w:color w:val="000000"/>
                <w:sz w:val="18"/>
              </w:rPr>
            </w:pPr>
            <w:r w:rsidRPr="00E316A5">
              <w:rPr>
                <w:rFonts w:ascii="Times New Roman" w:hAnsi="Times New Roman" w:cs="Times New Roman"/>
                <w:color w:val="000000"/>
                <w:sz w:val="18"/>
              </w:rPr>
              <w:t>1</w:t>
            </w:r>
          </w:p>
        </w:tc>
        <w:tc>
          <w:tcPr>
            <w:tcW w:w="1467" w:type="dxa"/>
            <w:vAlign w:val="center"/>
          </w:tcPr>
          <w:p w:rsidR="00A24BF4" w:rsidRPr="00E316A5" w:rsidRDefault="00A24BF4" w:rsidP="00E13AF7">
            <w:pPr>
              <w:pStyle w:val="a5"/>
              <w:spacing w:line="240" w:lineRule="atLeast"/>
              <w:jc w:val="center"/>
              <w:rPr>
                <w:rFonts w:ascii="Times New Roman" w:hAnsi="Times New Roman" w:cs="Times New Roman"/>
                <w:color w:val="000000"/>
                <w:sz w:val="18"/>
              </w:rPr>
            </w:pPr>
            <w:r w:rsidRPr="00E316A5">
              <w:rPr>
                <w:rFonts w:ascii="Times New Roman" w:hAnsi="Times New Roman" w:cs="Times New Roman"/>
                <w:color w:val="000000"/>
                <w:sz w:val="18"/>
              </w:rPr>
              <w:t>2</w:t>
            </w:r>
          </w:p>
        </w:tc>
      </w:tr>
      <w:tr w:rsidR="00A24BF4" w:rsidRPr="00E316A5" w:rsidTr="00E13AF7">
        <w:trPr>
          <w:trHeight w:val="315"/>
        </w:trPr>
        <w:tc>
          <w:tcPr>
            <w:tcW w:w="871" w:type="dxa"/>
            <w:vAlign w:val="center"/>
          </w:tcPr>
          <w:p w:rsidR="00A24BF4" w:rsidRPr="00E316A5" w:rsidRDefault="00A24BF4" w:rsidP="00E13AF7">
            <w:pPr>
              <w:pStyle w:val="a5"/>
              <w:spacing w:line="240" w:lineRule="atLeast"/>
              <w:rPr>
                <w:rFonts w:ascii="Times New Roman" w:hAnsi="Times New Roman" w:cs="Times New Roman"/>
                <w:color w:val="000000"/>
                <w:sz w:val="18"/>
              </w:rPr>
            </w:pPr>
            <w:bookmarkStart w:id="1" w:name="_Hlk479262226"/>
            <w:r w:rsidRPr="00E316A5">
              <w:rPr>
                <w:rFonts w:ascii="Times New Roman" w:hAnsi="Times New Roman" w:cs="Times New Roman"/>
                <w:color w:val="000000"/>
                <w:sz w:val="18"/>
              </w:rPr>
              <w:t>第十章</w:t>
            </w:r>
          </w:p>
        </w:tc>
        <w:tc>
          <w:tcPr>
            <w:tcW w:w="3488" w:type="dxa"/>
            <w:vAlign w:val="center"/>
          </w:tcPr>
          <w:p w:rsidR="00A24BF4" w:rsidRPr="00E316A5" w:rsidRDefault="00A24BF4" w:rsidP="00E13AF7">
            <w:pPr>
              <w:pStyle w:val="a5"/>
              <w:spacing w:line="240" w:lineRule="atLeast"/>
              <w:rPr>
                <w:rFonts w:ascii="Times New Roman" w:hAnsi="Times New Roman" w:cs="Times New Roman"/>
                <w:color w:val="000000"/>
                <w:sz w:val="18"/>
              </w:rPr>
            </w:pPr>
            <w:r w:rsidRPr="00E316A5">
              <w:rPr>
                <w:rFonts w:ascii="Times New Roman" w:hAnsi="Times New Roman" w:cs="Times New Roman"/>
                <w:color w:val="000000"/>
                <w:sz w:val="18"/>
              </w:rPr>
              <w:t>矿井基本技术经济指标</w:t>
            </w:r>
          </w:p>
        </w:tc>
        <w:tc>
          <w:tcPr>
            <w:tcW w:w="1134" w:type="dxa"/>
            <w:vAlign w:val="center"/>
          </w:tcPr>
          <w:p w:rsidR="00A24BF4" w:rsidRPr="00E316A5" w:rsidRDefault="00A24BF4" w:rsidP="00E13AF7">
            <w:pPr>
              <w:pStyle w:val="a5"/>
              <w:spacing w:line="240" w:lineRule="atLeast"/>
              <w:jc w:val="center"/>
              <w:rPr>
                <w:rFonts w:ascii="Times New Roman" w:hAnsi="Times New Roman" w:cs="Times New Roman"/>
                <w:color w:val="000000"/>
                <w:sz w:val="18"/>
              </w:rPr>
            </w:pPr>
            <w:r w:rsidRPr="00E316A5">
              <w:rPr>
                <w:rFonts w:ascii="Times New Roman" w:hAnsi="Times New Roman" w:cs="Times New Roman"/>
                <w:color w:val="000000"/>
                <w:sz w:val="18"/>
              </w:rPr>
              <w:t>1</w:t>
            </w:r>
            <w:r w:rsidRPr="00E316A5">
              <w:rPr>
                <w:rFonts w:ascii="Times New Roman" w:hAnsi="Times New Roman" w:cs="Times New Roman"/>
                <w:color w:val="000000"/>
                <w:sz w:val="18"/>
              </w:rPr>
              <w:t>～</w:t>
            </w:r>
            <w:r w:rsidRPr="00E316A5">
              <w:rPr>
                <w:rFonts w:ascii="Times New Roman" w:hAnsi="Times New Roman" w:cs="Times New Roman"/>
                <w:color w:val="000000"/>
                <w:sz w:val="18"/>
              </w:rPr>
              <w:t>2</w:t>
            </w:r>
          </w:p>
        </w:tc>
        <w:tc>
          <w:tcPr>
            <w:tcW w:w="1276" w:type="dxa"/>
            <w:vMerge/>
            <w:vAlign w:val="center"/>
          </w:tcPr>
          <w:p w:rsidR="00A24BF4" w:rsidRPr="00E316A5" w:rsidRDefault="00A24BF4" w:rsidP="00E13AF7">
            <w:pPr>
              <w:pStyle w:val="a5"/>
              <w:spacing w:line="240" w:lineRule="atLeast"/>
              <w:jc w:val="center"/>
              <w:rPr>
                <w:rFonts w:ascii="Times New Roman" w:hAnsi="Times New Roman" w:cs="Times New Roman"/>
                <w:color w:val="000000"/>
                <w:sz w:val="18"/>
              </w:rPr>
            </w:pPr>
          </w:p>
        </w:tc>
        <w:tc>
          <w:tcPr>
            <w:tcW w:w="1467" w:type="dxa"/>
            <w:vAlign w:val="center"/>
          </w:tcPr>
          <w:p w:rsidR="00A24BF4" w:rsidRPr="00E316A5" w:rsidRDefault="00A24BF4" w:rsidP="00E13AF7">
            <w:pPr>
              <w:pStyle w:val="a5"/>
              <w:spacing w:line="240" w:lineRule="atLeast"/>
              <w:jc w:val="center"/>
              <w:rPr>
                <w:rFonts w:ascii="Times New Roman" w:hAnsi="Times New Roman" w:cs="Times New Roman"/>
                <w:color w:val="000000"/>
                <w:sz w:val="18"/>
              </w:rPr>
            </w:pPr>
            <w:r w:rsidRPr="00E316A5">
              <w:rPr>
                <w:rFonts w:ascii="Times New Roman" w:hAnsi="Times New Roman" w:cs="Times New Roman"/>
                <w:color w:val="000000"/>
                <w:sz w:val="18"/>
              </w:rPr>
              <w:t>3</w:t>
            </w:r>
          </w:p>
        </w:tc>
      </w:tr>
      <w:bookmarkEnd w:id="1"/>
      <w:tr w:rsidR="00A24BF4" w:rsidRPr="00E316A5" w:rsidTr="00E13AF7">
        <w:tc>
          <w:tcPr>
            <w:tcW w:w="871" w:type="dxa"/>
            <w:vAlign w:val="center"/>
          </w:tcPr>
          <w:p w:rsidR="00A24BF4" w:rsidRPr="00E316A5" w:rsidRDefault="00A24BF4" w:rsidP="00E13AF7">
            <w:pPr>
              <w:pStyle w:val="a5"/>
              <w:spacing w:line="240" w:lineRule="atLeast"/>
              <w:rPr>
                <w:rFonts w:ascii="Times New Roman" w:hAnsi="Times New Roman" w:cs="Times New Roman"/>
                <w:color w:val="000000"/>
                <w:sz w:val="18"/>
              </w:rPr>
            </w:pPr>
            <w:r w:rsidRPr="00E316A5">
              <w:rPr>
                <w:rFonts w:ascii="Times New Roman" w:hAnsi="Times New Roman" w:cs="Times New Roman"/>
                <w:color w:val="000000"/>
                <w:sz w:val="18"/>
              </w:rPr>
              <w:t>抄写</w:t>
            </w:r>
          </w:p>
          <w:p w:rsidR="00A24BF4" w:rsidRPr="00E316A5" w:rsidRDefault="00A24BF4" w:rsidP="00E13AF7">
            <w:pPr>
              <w:pStyle w:val="a5"/>
              <w:spacing w:line="240" w:lineRule="atLeast"/>
              <w:rPr>
                <w:rFonts w:ascii="Times New Roman" w:hAnsi="Times New Roman" w:cs="Times New Roman"/>
                <w:color w:val="000000"/>
                <w:sz w:val="18"/>
              </w:rPr>
            </w:pPr>
            <w:r w:rsidRPr="00E316A5">
              <w:rPr>
                <w:rFonts w:ascii="Times New Roman" w:hAnsi="Times New Roman" w:cs="Times New Roman"/>
                <w:color w:val="000000"/>
                <w:sz w:val="18"/>
              </w:rPr>
              <w:t>绘图</w:t>
            </w:r>
          </w:p>
        </w:tc>
        <w:tc>
          <w:tcPr>
            <w:tcW w:w="3488" w:type="dxa"/>
            <w:vAlign w:val="center"/>
          </w:tcPr>
          <w:p w:rsidR="00A24BF4" w:rsidRPr="00E316A5" w:rsidRDefault="00A24BF4" w:rsidP="00E13AF7">
            <w:pPr>
              <w:pStyle w:val="a5"/>
              <w:spacing w:line="240" w:lineRule="atLeast"/>
              <w:rPr>
                <w:rFonts w:ascii="Times New Roman" w:hAnsi="Times New Roman" w:cs="Times New Roman"/>
                <w:color w:val="000000"/>
                <w:sz w:val="18"/>
              </w:rPr>
            </w:pPr>
            <w:r w:rsidRPr="00E316A5">
              <w:rPr>
                <w:rFonts w:ascii="Times New Roman" w:hAnsi="Times New Roman" w:cs="Times New Roman"/>
                <w:color w:val="000000"/>
                <w:sz w:val="18"/>
              </w:rPr>
              <w:t>完成毕业设计说明书</w:t>
            </w:r>
          </w:p>
          <w:p w:rsidR="00A24BF4" w:rsidRPr="00E316A5" w:rsidRDefault="00A24BF4" w:rsidP="00E13AF7">
            <w:pPr>
              <w:pStyle w:val="a5"/>
              <w:spacing w:line="240" w:lineRule="atLeast"/>
              <w:rPr>
                <w:rFonts w:ascii="Times New Roman" w:hAnsi="Times New Roman" w:cs="Times New Roman"/>
                <w:color w:val="000000"/>
                <w:sz w:val="18"/>
              </w:rPr>
            </w:pPr>
            <w:r w:rsidRPr="00E316A5">
              <w:rPr>
                <w:rFonts w:ascii="Times New Roman" w:hAnsi="Times New Roman" w:cs="Times New Roman"/>
                <w:color w:val="000000"/>
                <w:sz w:val="18"/>
              </w:rPr>
              <w:t>绘毕业设计大图</w:t>
            </w:r>
          </w:p>
        </w:tc>
        <w:tc>
          <w:tcPr>
            <w:tcW w:w="1134" w:type="dxa"/>
            <w:vAlign w:val="center"/>
          </w:tcPr>
          <w:p w:rsidR="00A24BF4" w:rsidRPr="00E316A5" w:rsidRDefault="00A24BF4" w:rsidP="00E13AF7">
            <w:pPr>
              <w:pStyle w:val="a5"/>
              <w:spacing w:line="240" w:lineRule="atLeast"/>
              <w:rPr>
                <w:rFonts w:ascii="Times New Roman" w:hAnsi="Times New Roman" w:cs="Times New Roman"/>
                <w:color w:val="000000"/>
                <w:sz w:val="18"/>
              </w:rPr>
            </w:pPr>
          </w:p>
        </w:tc>
        <w:tc>
          <w:tcPr>
            <w:tcW w:w="1276" w:type="dxa"/>
            <w:vAlign w:val="center"/>
          </w:tcPr>
          <w:p w:rsidR="00A24BF4" w:rsidRPr="00E316A5" w:rsidRDefault="00A24BF4" w:rsidP="00E13AF7">
            <w:pPr>
              <w:pStyle w:val="a5"/>
              <w:spacing w:line="240" w:lineRule="atLeast"/>
              <w:jc w:val="center"/>
              <w:rPr>
                <w:rFonts w:ascii="Times New Roman" w:hAnsi="Times New Roman" w:cs="Times New Roman"/>
                <w:color w:val="000000"/>
                <w:sz w:val="18"/>
              </w:rPr>
            </w:pPr>
            <w:r w:rsidRPr="00E316A5">
              <w:rPr>
                <w:rFonts w:ascii="Times New Roman" w:hAnsi="Times New Roman" w:cs="Times New Roman"/>
                <w:color w:val="000000"/>
                <w:sz w:val="18"/>
              </w:rPr>
              <w:t>2.5</w:t>
            </w:r>
          </w:p>
        </w:tc>
        <w:tc>
          <w:tcPr>
            <w:tcW w:w="1467" w:type="dxa"/>
            <w:vAlign w:val="center"/>
          </w:tcPr>
          <w:p w:rsidR="00A24BF4" w:rsidRPr="00E316A5" w:rsidRDefault="00A24BF4" w:rsidP="00E13AF7">
            <w:pPr>
              <w:pStyle w:val="a5"/>
              <w:spacing w:line="240" w:lineRule="atLeast"/>
              <w:jc w:val="center"/>
              <w:rPr>
                <w:rFonts w:ascii="Times New Roman" w:hAnsi="Times New Roman" w:cs="Times New Roman"/>
                <w:color w:val="000000"/>
                <w:sz w:val="18"/>
              </w:rPr>
            </w:pPr>
            <w:r w:rsidRPr="00E316A5">
              <w:rPr>
                <w:rFonts w:ascii="Times New Roman" w:hAnsi="Times New Roman" w:cs="Times New Roman"/>
                <w:color w:val="000000"/>
                <w:sz w:val="18"/>
              </w:rPr>
              <w:t>1</w:t>
            </w:r>
            <w:r w:rsidRPr="00E316A5">
              <w:rPr>
                <w:rFonts w:ascii="Times New Roman" w:hAnsi="Times New Roman" w:cs="Times New Roman"/>
                <w:color w:val="000000"/>
                <w:sz w:val="18"/>
              </w:rPr>
              <w:t>、</w:t>
            </w:r>
            <w:r w:rsidRPr="00E316A5">
              <w:rPr>
                <w:rFonts w:ascii="Times New Roman" w:hAnsi="Times New Roman" w:cs="Times New Roman"/>
                <w:color w:val="000000"/>
                <w:sz w:val="18"/>
              </w:rPr>
              <w:t>2</w:t>
            </w:r>
            <w:r w:rsidRPr="00E316A5">
              <w:rPr>
                <w:rFonts w:ascii="Times New Roman" w:hAnsi="Times New Roman" w:cs="Times New Roman"/>
                <w:color w:val="000000"/>
                <w:sz w:val="18"/>
              </w:rPr>
              <w:t>、</w:t>
            </w:r>
            <w:r w:rsidRPr="00E316A5">
              <w:rPr>
                <w:rFonts w:ascii="Times New Roman" w:hAnsi="Times New Roman" w:cs="Times New Roman"/>
                <w:color w:val="000000"/>
                <w:sz w:val="18"/>
              </w:rPr>
              <w:t>3</w:t>
            </w:r>
          </w:p>
        </w:tc>
      </w:tr>
      <w:tr w:rsidR="00A24BF4" w:rsidRPr="00E316A5" w:rsidTr="00E13AF7">
        <w:tc>
          <w:tcPr>
            <w:tcW w:w="871" w:type="dxa"/>
            <w:vAlign w:val="center"/>
          </w:tcPr>
          <w:p w:rsidR="00A24BF4" w:rsidRPr="00E316A5" w:rsidRDefault="00A24BF4" w:rsidP="00E13AF7">
            <w:pPr>
              <w:pStyle w:val="a5"/>
              <w:spacing w:line="240" w:lineRule="atLeast"/>
              <w:rPr>
                <w:rFonts w:ascii="Times New Roman" w:hAnsi="Times New Roman" w:cs="Times New Roman"/>
                <w:color w:val="000000"/>
                <w:sz w:val="18"/>
              </w:rPr>
            </w:pPr>
            <w:r w:rsidRPr="00E316A5">
              <w:rPr>
                <w:rFonts w:ascii="Times New Roman" w:hAnsi="Times New Roman" w:cs="Times New Roman"/>
                <w:color w:val="000000"/>
                <w:sz w:val="18"/>
              </w:rPr>
              <w:lastRenderedPageBreak/>
              <w:t>装订</w:t>
            </w:r>
          </w:p>
          <w:p w:rsidR="00A24BF4" w:rsidRPr="00E316A5" w:rsidRDefault="00A24BF4" w:rsidP="00E13AF7">
            <w:pPr>
              <w:pStyle w:val="a5"/>
              <w:spacing w:line="240" w:lineRule="atLeast"/>
              <w:rPr>
                <w:rFonts w:ascii="Times New Roman" w:hAnsi="Times New Roman" w:cs="Times New Roman"/>
                <w:color w:val="000000"/>
                <w:sz w:val="18"/>
              </w:rPr>
            </w:pPr>
            <w:r w:rsidRPr="00E316A5">
              <w:rPr>
                <w:rFonts w:ascii="Times New Roman" w:hAnsi="Times New Roman" w:cs="Times New Roman"/>
                <w:color w:val="000000"/>
                <w:sz w:val="18"/>
              </w:rPr>
              <w:t>评阅</w:t>
            </w:r>
          </w:p>
        </w:tc>
        <w:tc>
          <w:tcPr>
            <w:tcW w:w="4622" w:type="dxa"/>
            <w:gridSpan w:val="2"/>
            <w:vAlign w:val="center"/>
          </w:tcPr>
          <w:p w:rsidR="00A24BF4" w:rsidRPr="00E316A5" w:rsidRDefault="00A24BF4" w:rsidP="00E13AF7">
            <w:pPr>
              <w:pStyle w:val="a5"/>
              <w:spacing w:line="240" w:lineRule="atLeast"/>
              <w:rPr>
                <w:rFonts w:ascii="Times New Roman" w:hAnsi="Times New Roman" w:cs="Times New Roman"/>
                <w:color w:val="000000"/>
                <w:sz w:val="18"/>
              </w:rPr>
            </w:pPr>
            <w:r w:rsidRPr="00E316A5">
              <w:rPr>
                <w:rFonts w:ascii="Times New Roman" w:hAnsi="Times New Roman" w:cs="Times New Roman"/>
                <w:color w:val="000000"/>
                <w:sz w:val="18"/>
              </w:rPr>
              <w:t>装订、教师评阅</w:t>
            </w:r>
          </w:p>
        </w:tc>
        <w:tc>
          <w:tcPr>
            <w:tcW w:w="1276" w:type="dxa"/>
            <w:vAlign w:val="center"/>
          </w:tcPr>
          <w:p w:rsidR="00A24BF4" w:rsidRPr="00E316A5" w:rsidRDefault="00A24BF4" w:rsidP="00E13AF7">
            <w:pPr>
              <w:pStyle w:val="a5"/>
              <w:spacing w:line="240" w:lineRule="atLeast"/>
              <w:jc w:val="center"/>
              <w:rPr>
                <w:rFonts w:ascii="Times New Roman" w:hAnsi="Times New Roman" w:cs="Times New Roman"/>
                <w:color w:val="000000"/>
                <w:sz w:val="18"/>
              </w:rPr>
            </w:pPr>
            <w:r w:rsidRPr="00E316A5">
              <w:rPr>
                <w:rFonts w:ascii="Times New Roman" w:hAnsi="Times New Roman" w:cs="Times New Roman"/>
                <w:color w:val="000000"/>
                <w:sz w:val="18"/>
              </w:rPr>
              <w:t>0.5</w:t>
            </w:r>
          </w:p>
        </w:tc>
        <w:tc>
          <w:tcPr>
            <w:tcW w:w="1467" w:type="dxa"/>
            <w:vAlign w:val="center"/>
          </w:tcPr>
          <w:p w:rsidR="00A24BF4" w:rsidRPr="00E316A5" w:rsidRDefault="00A24BF4" w:rsidP="00E13AF7">
            <w:pPr>
              <w:pStyle w:val="a5"/>
              <w:spacing w:line="240" w:lineRule="atLeast"/>
              <w:jc w:val="center"/>
              <w:rPr>
                <w:rFonts w:ascii="Times New Roman" w:hAnsi="Times New Roman" w:cs="Times New Roman"/>
                <w:color w:val="000000"/>
                <w:sz w:val="18"/>
              </w:rPr>
            </w:pPr>
            <w:r w:rsidRPr="00E316A5">
              <w:rPr>
                <w:rFonts w:ascii="Times New Roman" w:hAnsi="Times New Roman" w:cs="Times New Roman"/>
                <w:color w:val="000000"/>
                <w:sz w:val="18"/>
              </w:rPr>
              <w:t>1</w:t>
            </w:r>
            <w:r w:rsidRPr="00E316A5">
              <w:rPr>
                <w:rFonts w:ascii="Times New Roman" w:hAnsi="Times New Roman" w:cs="Times New Roman"/>
                <w:color w:val="000000"/>
                <w:sz w:val="18"/>
              </w:rPr>
              <w:t>、</w:t>
            </w:r>
            <w:r w:rsidRPr="00E316A5">
              <w:rPr>
                <w:rFonts w:ascii="Times New Roman" w:hAnsi="Times New Roman" w:cs="Times New Roman"/>
                <w:color w:val="000000"/>
                <w:sz w:val="18"/>
              </w:rPr>
              <w:t>2</w:t>
            </w:r>
            <w:r w:rsidRPr="00E316A5">
              <w:rPr>
                <w:rFonts w:ascii="Times New Roman" w:hAnsi="Times New Roman" w:cs="Times New Roman"/>
                <w:color w:val="000000"/>
                <w:sz w:val="18"/>
              </w:rPr>
              <w:t>、</w:t>
            </w:r>
            <w:r w:rsidRPr="00E316A5">
              <w:rPr>
                <w:rFonts w:ascii="Times New Roman" w:hAnsi="Times New Roman" w:cs="Times New Roman"/>
                <w:color w:val="000000"/>
                <w:sz w:val="18"/>
              </w:rPr>
              <w:t>3</w:t>
            </w:r>
          </w:p>
        </w:tc>
      </w:tr>
      <w:tr w:rsidR="00A24BF4" w:rsidRPr="00E316A5" w:rsidTr="00E13AF7">
        <w:tc>
          <w:tcPr>
            <w:tcW w:w="871" w:type="dxa"/>
            <w:vAlign w:val="center"/>
          </w:tcPr>
          <w:p w:rsidR="00A24BF4" w:rsidRPr="00E316A5" w:rsidRDefault="00A24BF4" w:rsidP="00E13AF7">
            <w:pPr>
              <w:pStyle w:val="a5"/>
              <w:spacing w:line="240" w:lineRule="atLeast"/>
              <w:rPr>
                <w:rFonts w:ascii="Times New Roman" w:hAnsi="Times New Roman" w:cs="Times New Roman"/>
                <w:color w:val="000000"/>
                <w:sz w:val="18"/>
              </w:rPr>
            </w:pPr>
            <w:r w:rsidRPr="00E316A5">
              <w:rPr>
                <w:rFonts w:ascii="Times New Roman" w:hAnsi="Times New Roman" w:cs="Times New Roman"/>
                <w:color w:val="000000"/>
                <w:sz w:val="18"/>
              </w:rPr>
              <w:t>共计</w:t>
            </w:r>
          </w:p>
        </w:tc>
        <w:tc>
          <w:tcPr>
            <w:tcW w:w="4622" w:type="dxa"/>
            <w:gridSpan w:val="2"/>
            <w:vAlign w:val="center"/>
          </w:tcPr>
          <w:p w:rsidR="00A24BF4" w:rsidRPr="00E316A5" w:rsidRDefault="00A24BF4" w:rsidP="00E13AF7">
            <w:pPr>
              <w:pStyle w:val="a5"/>
              <w:spacing w:line="240" w:lineRule="atLeast"/>
              <w:rPr>
                <w:rFonts w:ascii="Times New Roman" w:hAnsi="Times New Roman" w:cs="Times New Roman"/>
                <w:color w:val="000000"/>
                <w:sz w:val="18"/>
              </w:rPr>
            </w:pPr>
            <w:r w:rsidRPr="00E316A5">
              <w:rPr>
                <w:rFonts w:ascii="Times New Roman" w:hAnsi="Times New Roman" w:cs="Times New Roman"/>
                <w:color w:val="000000"/>
                <w:sz w:val="18"/>
              </w:rPr>
              <w:t>说明书</w:t>
            </w:r>
            <w:r w:rsidRPr="00E316A5">
              <w:rPr>
                <w:rFonts w:ascii="Times New Roman" w:hAnsi="Times New Roman" w:cs="Times New Roman"/>
                <w:color w:val="000000"/>
                <w:sz w:val="18"/>
              </w:rPr>
              <w:t>80</w:t>
            </w:r>
            <w:r w:rsidRPr="00E316A5">
              <w:rPr>
                <w:rFonts w:ascii="Times New Roman" w:hAnsi="Times New Roman" w:cs="Times New Roman"/>
                <w:color w:val="000000"/>
                <w:sz w:val="18"/>
              </w:rPr>
              <w:t>～</w:t>
            </w:r>
            <w:r w:rsidRPr="00E316A5">
              <w:rPr>
                <w:rFonts w:ascii="Times New Roman" w:hAnsi="Times New Roman" w:cs="Times New Roman"/>
                <w:color w:val="000000"/>
                <w:sz w:val="18"/>
              </w:rPr>
              <w:t>100</w:t>
            </w:r>
            <w:r w:rsidRPr="00E316A5">
              <w:rPr>
                <w:rFonts w:ascii="Times New Roman" w:hAnsi="Times New Roman" w:cs="Times New Roman"/>
                <w:color w:val="000000"/>
                <w:sz w:val="18"/>
              </w:rPr>
              <w:t>页，大图</w:t>
            </w:r>
            <w:r w:rsidRPr="00E316A5">
              <w:rPr>
                <w:rFonts w:ascii="Times New Roman" w:hAnsi="Times New Roman" w:cs="Times New Roman"/>
                <w:color w:val="000000"/>
                <w:sz w:val="18"/>
              </w:rPr>
              <w:t>5</w:t>
            </w:r>
            <w:r w:rsidRPr="00E316A5">
              <w:rPr>
                <w:rFonts w:ascii="Times New Roman" w:hAnsi="Times New Roman" w:cs="Times New Roman"/>
                <w:color w:val="000000"/>
                <w:sz w:val="18"/>
              </w:rPr>
              <w:t>张</w:t>
            </w:r>
          </w:p>
        </w:tc>
        <w:tc>
          <w:tcPr>
            <w:tcW w:w="1276" w:type="dxa"/>
            <w:vAlign w:val="center"/>
          </w:tcPr>
          <w:p w:rsidR="00A24BF4" w:rsidRPr="00E316A5" w:rsidRDefault="00A24BF4" w:rsidP="00E13AF7">
            <w:pPr>
              <w:pStyle w:val="a5"/>
              <w:spacing w:line="240" w:lineRule="atLeast"/>
              <w:jc w:val="center"/>
              <w:rPr>
                <w:rFonts w:ascii="Times New Roman" w:hAnsi="Times New Roman" w:cs="Times New Roman"/>
                <w:color w:val="000000"/>
                <w:sz w:val="18"/>
              </w:rPr>
            </w:pPr>
            <w:r w:rsidRPr="00E316A5">
              <w:rPr>
                <w:rFonts w:ascii="Times New Roman" w:hAnsi="Times New Roman" w:cs="Times New Roman"/>
                <w:color w:val="000000"/>
                <w:sz w:val="18"/>
              </w:rPr>
              <w:t>11~12</w:t>
            </w:r>
          </w:p>
        </w:tc>
        <w:tc>
          <w:tcPr>
            <w:tcW w:w="1467" w:type="dxa"/>
            <w:vAlign w:val="center"/>
          </w:tcPr>
          <w:p w:rsidR="00A24BF4" w:rsidRPr="00E316A5" w:rsidRDefault="00A24BF4" w:rsidP="00E13AF7">
            <w:pPr>
              <w:pStyle w:val="a5"/>
              <w:spacing w:line="240" w:lineRule="atLeast"/>
              <w:jc w:val="center"/>
              <w:rPr>
                <w:rFonts w:ascii="Times New Roman" w:hAnsi="Times New Roman" w:cs="Times New Roman"/>
                <w:color w:val="000000"/>
                <w:sz w:val="18"/>
              </w:rPr>
            </w:pPr>
          </w:p>
        </w:tc>
      </w:tr>
    </w:tbl>
    <w:p w:rsidR="00A24BF4" w:rsidRPr="00E316A5" w:rsidRDefault="00A24BF4" w:rsidP="00A24BF4">
      <w:pPr>
        <w:jc w:val="center"/>
        <w:rPr>
          <w:b/>
          <w:color w:val="000000"/>
        </w:rPr>
      </w:pPr>
    </w:p>
    <w:p w:rsidR="00A24BF4" w:rsidRPr="00E316A5" w:rsidRDefault="00A24BF4" w:rsidP="00A24BF4">
      <w:pPr>
        <w:spacing w:line="360" w:lineRule="auto"/>
        <w:rPr>
          <w:rFonts w:eastAsia="微软雅黑"/>
          <w:color w:val="000000"/>
          <w:sz w:val="28"/>
          <w:szCs w:val="28"/>
        </w:rPr>
      </w:pPr>
      <w:r w:rsidRPr="00E316A5">
        <w:rPr>
          <w:rFonts w:eastAsia="微软雅黑"/>
          <w:color w:val="000000"/>
          <w:sz w:val="28"/>
          <w:szCs w:val="28"/>
        </w:rPr>
        <w:t>五、考核方案及考核权重</w:t>
      </w:r>
    </w:p>
    <w:p w:rsidR="00A24BF4" w:rsidRPr="00E316A5" w:rsidRDefault="00A24BF4" w:rsidP="00A24BF4">
      <w:pPr>
        <w:pStyle w:val="Default"/>
        <w:spacing w:line="500" w:lineRule="exact"/>
        <w:ind w:firstLineChars="200" w:firstLine="480"/>
        <w:rPr>
          <w:rFonts w:ascii="Times New Roman" w:cs="Times New Roman"/>
        </w:rPr>
      </w:pPr>
      <w:r w:rsidRPr="00E316A5">
        <w:rPr>
          <w:rFonts w:ascii="Times New Roman" w:eastAsia="宋体" w:cs="Times New Roman"/>
          <w:kern w:val="2"/>
        </w:rPr>
        <w:t>基于《</w:t>
      </w:r>
      <w:r w:rsidRPr="00E316A5">
        <w:rPr>
          <w:rFonts w:ascii="Times New Roman" w:eastAsia="宋体" w:cs="Times New Roman" w:hint="eastAsia"/>
          <w:kern w:val="2"/>
        </w:rPr>
        <w:t>毕业设计</w:t>
      </w:r>
      <w:r w:rsidRPr="00E316A5">
        <w:rPr>
          <w:rFonts w:ascii="Times New Roman" w:eastAsia="宋体" w:cs="Times New Roman"/>
          <w:kern w:val="2"/>
        </w:rPr>
        <w:t>》教学内容与毕业要求指标点的关联性，制定本课程质量评价方法。</w:t>
      </w:r>
      <w:r w:rsidRPr="00E316A5">
        <w:rPr>
          <w:rFonts w:ascii="Times New Roman" w:cs="Times New Roman"/>
        </w:rPr>
        <w:t>课程考试考核总成绩由</w:t>
      </w:r>
      <w:r w:rsidRPr="00E316A5">
        <w:rPr>
          <w:rFonts w:ascii="Times New Roman" w:cs="Times New Roman" w:hint="eastAsia"/>
        </w:rPr>
        <w:t>指导教师成绩（指导教师根据学生</w:t>
      </w:r>
      <w:r w:rsidRPr="00E316A5">
        <w:rPr>
          <w:rFonts w:ascii="Times New Roman" w:cs="Times New Roman"/>
        </w:rPr>
        <w:t>平时学习表现</w:t>
      </w:r>
      <w:r w:rsidRPr="00E316A5">
        <w:rPr>
          <w:rFonts w:ascii="Times New Roman" w:cs="Times New Roman" w:hint="eastAsia"/>
        </w:rPr>
        <w:t>和设计质量给出</w:t>
      </w:r>
      <w:r w:rsidRPr="00E316A5">
        <w:rPr>
          <w:rFonts w:ascii="Times New Roman" w:cs="Times New Roman"/>
        </w:rPr>
        <w:t>考核成绩</w:t>
      </w:r>
      <w:r w:rsidRPr="00E316A5">
        <w:rPr>
          <w:rFonts w:ascii="Times New Roman" w:cs="Times New Roman" w:hint="eastAsia"/>
        </w:rPr>
        <w:t>）、</w:t>
      </w:r>
      <w:r w:rsidR="00112B6F">
        <w:rPr>
          <w:rFonts w:ascii="Times New Roman" w:cs="Times New Roman" w:hint="eastAsia"/>
        </w:rPr>
        <w:t>中期考核</w:t>
      </w:r>
      <w:r w:rsidRPr="00E316A5">
        <w:rPr>
          <w:rFonts w:ascii="Times New Roman" w:cs="Times New Roman" w:hint="eastAsia"/>
        </w:rPr>
        <w:t>和答辩成绩</w:t>
      </w:r>
      <w:r w:rsidRPr="00E316A5">
        <w:rPr>
          <w:rFonts w:ascii="Times New Roman" w:cs="Times New Roman"/>
        </w:rPr>
        <w:t>三部分组成。考试考核方案及权重见表</w:t>
      </w:r>
      <w:r w:rsidRPr="00E316A5">
        <w:rPr>
          <w:rFonts w:ascii="Times New Roman" w:cs="Times New Roman" w:hint="eastAsia"/>
        </w:rPr>
        <w:t>5</w:t>
      </w:r>
      <w:r w:rsidRPr="00E316A5">
        <w:rPr>
          <w:rFonts w:ascii="Times New Roman" w:cs="Times New Roman"/>
        </w:rPr>
        <w:t>。</w:t>
      </w:r>
    </w:p>
    <w:p w:rsidR="00A24BF4" w:rsidRPr="00E316A5" w:rsidRDefault="00A24BF4" w:rsidP="00A24BF4">
      <w:pPr>
        <w:spacing w:line="500" w:lineRule="exact"/>
        <w:jc w:val="center"/>
        <w:rPr>
          <w:b/>
          <w:color w:val="000000"/>
          <w:szCs w:val="21"/>
        </w:rPr>
      </w:pPr>
      <w:r w:rsidRPr="00E316A5">
        <w:rPr>
          <w:b/>
          <w:color w:val="000000"/>
          <w:szCs w:val="21"/>
        </w:rPr>
        <w:t>表</w:t>
      </w:r>
      <w:r w:rsidRPr="00E316A5">
        <w:rPr>
          <w:rFonts w:hint="eastAsia"/>
          <w:b/>
          <w:color w:val="000000"/>
          <w:szCs w:val="21"/>
        </w:rPr>
        <w:t>5</w:t>
      </w:r>
      <w:r w:rsidRPr="00E316A5">
        <w:rPr>
          <w:b/>
          <w:color w:val="000000"/>
          <w:szCs w:val="21"/>
        </w:rPr>
        <w:t>考核方案及考核权重</w:t>
      </w:r>
    </w:p>
    <w:tbl>
      <w:tblPr>
        <w:tblW w:w="8420" w:type="dxa"/>
        <w:tblInd w:w="103" w:type="dxa"/>
        <w:tblLayout w:type="fixed"/>
        <w:tblLook w:val="04A0" w:firstRow="1" w:lastRow="0" w:firstColumn="1" w:lastColumn="0" w:noHBand="0" w:noVBand="1"/>
      </w:tblPr>
      <w:tblGrid>
        <w:gridCol w:w="2575"/>
        <w:gridCol w:w="2707"/>
        <w:gridCol w:w="813"/>
        <w:gridCol w:w="813"/>
        <w:gridCol w:w="814"/>
        <w:gridCol w:w="698"/>
      </w:tblGrid>
      <w:tr w:rsidR="00A24BF4" w:rsidRPr="00E316A5" w:rsidTr="00E13AF7">
        <w:trPr>
          <w:trHeight w:val="302"/>
        </w:trPr>
        <w:tc>
          <w:tcPr>
            <w:tcW w:w="25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24BF4" w:rsidRPr="00E316A5" w:rsidRDefault="0071616A" w:rsidP="00E13AF7">
            <w:pPr>
              <w:widowControl/>
              <w:jc w:val="center"/>
              <w:rPr>
                <w:b/>
                <w:color w:val="000000"/>
                <w:kern w:val="0"/>
                <w:szCs w:val="21"/>
              </w:rPr>
            </w:pPr>
            <w:r>
              <w:rPr>
                <w:b/>
                <w:color w:val="000000"/>
                <w:kern w:val="0"/>
                <w:szCs w:val="21"/>
              </w:rPr>
              <w:t>学习目标</w:t>
            </w:r>
          </w:p>
        </w:tc>
        <w:tc>
          <w:tcPr>
            <w:tcW w:w="270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24BF4" w:rsidRPr="00E316A5" w:rsidRDefault="00A24BF4" w:rsidP="00E13AF7">
            <w:pPr>
              <w:widowControl/>
              <w:jc w:val="left"/>
              <w:rPr>
                <w:b/>
                <w:color w:val="000000"/>
                <w:kern w:val="0"/>
                <w:szCs w:val="21"/>
              </w:rPr>
            </w:pPr>
            <w:r w:rsidRPr="00E316A5">
              <w:rPr>
                <w:b/>
                <w:color w:val="000000"/>
                <w:kern w:val="0"/>
                <w:szCs w:val="21"/>
              </w:rPr>
              <w:t>知识单元</w:t>
            </w:r>
            <w:r w:rsidRPr="00E316A5">
              <w:rPr>
                <w:b/>
                <w:color w:val="000000"/>
                <w:kern w:val="0"/>
                <w:szCs w:val="21"/>
              </w:rPr>
              <w:t>——</w:t>
            </w:r>
            <w:r w:rsidRPr="00E316A5">
              <w:rPr>
                <w:b/>
                <w:color w:val="000000"/>
                <w:kern w:val="0"/>
                <w:szCs w:val="21"/>
              </w:rPr>
              <w:t>支撑章节</w:t>
            </w:r>
          </w:p>
        </w:tc>
        <w:tc>
          <w:tcPr>
            <w:tcW w:w="24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A24BF4" w:rsidRPr="00E316A5" w:rsidRDefault="00A24BF4" w:rsidP="00E13AF7">
            <w:pPr>
              <w:widowControl/>
              <w:jc w:val="center"/>
              <w:rPr>
                <w:b/>
                <w:color w:val="000000"/>
                <w:kern w:val="0"/>
                <w:szCs w:val="21"/>
              </w:rPr>
            </w:pPr>
            <w:r w:rsidRPr="00E316A5">
              <w:rPr>
                <w:b/>
                <w:color w:val="000000"/>
                <w:kern w:val="0"/>
                <w:szCs w:val="21"/>
              </w:rPr>
              <w:t>考核环节权重</w:t>
            </w:r>
          </w:p>
        </w:tc>
        <w:tc>
          <w:tcPr>
            <w:tcW w:w="69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24BF4" w:rsidRPr="00E316A5" w:rsidRDefault="00A24BF4" w:rsidP="00E13AF7">
            <w:pPr>
              <w:widowControl/>
              <w:jc w:val="center"/>
              <w:rPr>
                <w:b/>
                <w:color w:val="000000"/>
                <w:kern w:val="0"/>
                <w:szCs w:val="21"/>
              </w:rPr>
            </w:pPr>
            <w:r w:rsidRPr="00E316A5">
              <w:rPr>
                <w:b/>
                <w:color w:val="000000"/>
                <w:kern w:val="0"/>
                <w:szCs w:val="21"/>
              </w:rPr>
              <w:t>合计</w:t>
            </w:r>
          </w:p>
        </w:tc>
      </w:tr>
      <w:tr w:rsidR="00A24BF4" w:rsidRPr="00E316A5" w:rsidTr="00E13AF7">
        <w:trPr>
          <w:trHeight w:val="302"/>
        </w:trPr>
        <w:tc>
          <w:tcPr>
            <w:tcW w:w="2575" w:type="dxa"/>
            <w:vMerge/>
            <w:tcBorders>
              <w:top w:val="single" w:sz="4" w:space="0" w:color="auto"/>
              <w:left w:val="single" w:sz="4" w:space="0" w:color="auto"/>
              <w:bottom w:val="single" w:sz="4" w:space="0" w:color="000000"/>
              <w:right w:val="single" w:sz="4" w:space="0" w:color="auto"/>
            </w:tcBorders>
            <w:vAlign w:val="center"/>
            <w:hideMark/>
          </w:tcPr>
          <w:p w:rsidR="00A24BF4" w:rsidRPr="00E316A5" w:rsidRDefault="00A24BF4" w:rsidP="00E13AF7">
            <w:pPr>
              <w:widowControl/>
              <w:jc w:val="left"/>
              <w:rPr>
                <w:b/>
                <w:color w:val="000000"/>
                <w:kern w:val="0"/>
                <w:szCs w:val="21"/>
              </w:rPr>
            </w:pPr>
          </w:p>
        </w:tc>
        <w:tc>
          <w:tcPr>
            <w:tcW w:w="2707" w:type="dxa"/>
            <w:vMerge/>
            <w:tcBorders>
              <w:top w:val="single" w:sz="4" w:space="0" w:color="auto"/>
              <w:left w:val="single" w:sz="4" w:space="0" w:color="auto"/>
              <w:bottom w:val="single" w:sz="4" w:space="0" w:color="000000"/>
              <w:right w:val="single" w:sz="4" w:space="0" w:color="auto"/>
            </w:tcBorders>
            <w:vAlign w:val="center"/>
            <w:hideMark/>
          </w:tcPr>
          <w:p w:rsidR="00A24BF4" w:rsidRPr="00E316A5" w:rsidRDefault="00A24BF4" w:rsidP="00E13AF7">
            <w:pPr>
              <w:widowControl/>
              <w:jc w:val="left"/>
              <w:rPr>
                <w:b/>
                <w:color w:val="000000"/>
                <w:kern w:val="0"/>
                <w:szCs w:val="21"/>
              </w:rPr>
            </w:pPr>
          </w:p>
        </w:tc>
        <w:tc>
          <w:tcPr>
            <w:tcW w:w="813" w:type="dxa"/>
            <w:tcBorders>
              <w:top w:val="single" w:sz="4" w:space="0" w:color="auto"/>
              <w:left w:val="nil"/>
              <w:bottom w:val="single" w:sz="4" w:space="0" w:color="auto"/>
              <w:right w:val="single" w:sz="4" w:space="0" w:color="000000"/>
            </w:tcBorders>
            <w:shd w:val="clear" w:color="auto" w:fill="auto"/>
            <w:vAlign w:val="center"/>
            <w:hideMark/>
          </w:tcPr>
          <w:p w:rsidR="00A24BF4" w:rsidRPr="00E316A5" w:rsidRDefault="00A24BF4" w:rsidP="00E13AF7">
            <w:pPr>
              <w:widowControl/>
              <w:jc w:val="center"/>
              <w:rPr>
                <w:b/>
                <w:color w:val="000000"/>
                <w:kern w:val="0"/>
                <w:szCs w:val="21"/>
              </w:rPr>
            </w:pPr>
            <w:r w:rsidRPr="00E316A5">
              <w:rPr>
                <w:b/>
                <w:color w:val="000000"/>
                <w:kern w:val="0"/>
                <w:szCs w:val="21"/>
              </w:rPr>
              <w:t>指导教师成绩</w:t>
            </w:r>
          </w:p>
        </w:tc>
        <w:tc>
          <w:tcPr>
            <w:tcW w:w="813" w:type="dxa"/>
            <w:tcBorders>
              <w:top w:val="single" w:sz="4" w:space="0" w:color="auto"/>
              <w:left w:val="nil"/>
              <w:bottom w:val="single" w:sz="4" w:space="0" w:color="auto"/>
              <w:right w:val="single" w:sz="4" w:space="0" w:color="000000"/>
            </w:tcBorders>
            <w:shd w:val="clear" w:color="auto" w:fill="auto"/>
            <w:noWrap/>
            <w:vAlign w:val="center"/>
            <w:hideMark/>
          </w:tcPr>
          <w:p w:rsidR="00A24BF4" w:rsidRPr="00E316A5" w:rsidRDefault="00112B6F" w:rsidP="00E13AF7">
            <w:pPr>
              <w:widowControl/>
              <w:jc w:val="center"/>
              <w:rPr>
                <w:b/>
                <w:color w:val="000000"/>
                <w:kern w:val="0"/>
                <w:szCs w:val="21"/>
              </w:rPr>
            </w:pPr>
            <w:r>
              <w:rPr>
                <w:rFonts w:hint="eastAsia"/>
                <w:b/>
                <w:color w:val="000000"/>
                <w:kern w:val="0"/>
                <w:szCs w:val="21"/>
              </w:rPr>
              <w:t>中期考核</w:t>
            </w:r>
          </w:p>
        </w:tc>
        <w:tc>
          <w:tcPr>
            <w:tcW w:w="814" w:type="dxa"/>
            <w:tcBorders>
              <w:top w:val="single" w:sz="4" w:space="0" w:color="auto"/>
              <w:left w:val="nil"/>
              <w:bottom w:val="single" w:sz="4" w:space="0" w:color="auto"/>
              <w:right w:val="single" w:sz="4" w:space="0" w:color="000000"/>
            </w:tcBorders>
            <w:shd w:val="clear" w:color="auto" w:fill="auto"/>
            <w:noWrap/>
            <w:vAlign w:val="center"/>
            <w:hideMark/>
          </w:tcPr>
          <w:p w:rsidR="00A24BF4" w:rsidRPr="00E316A5" w:rsidRDefault="00A24BF4" w:rsidP="00E13AF7">
            <w:pPr>
              <w:widowControl/>
              <w:jc w:val="center"/>
              <w:rPr>
                <w:b/>
                <w:color w:val="000000"/>
                <w:kern w:val="0"/>
                <w:szCs w:val="21"/>
              </w:rPr>
            </w:pPr>
            <w:r w:rsidRPr="00E316A5">
              <w:rPr>
                <w:b/>
                <w:color w:val="000000"/>
                <w:kern w:val="0"/>
                <w:szCs w:val="21"/>
              </w:rPr>
              <w:t>答辩成绩</w:t>
            </w:r>
          </w:p>
        </w:tc>
        <w:tc>
          <w:tcPr>
            <w:tcW w:w="698" w:type="dxa"/>
            <w:vMerge/>
            <w:tcBorders>
              <w:top w:val="single" w:sz="4" w:space="0" w:color="auto"/>
              <w:left w:val="single" w:sz="4" w:space="0" w:color="auto"/>
              <w:bottom w:val="single" w:sz="4" w:space="0" w:color="000000"/>
              <w:right w:val="single" w:sz="4" w:space="0" w:color="auto"/>
            </w:tcBorders>
            <w:vAlign w:val="center"/>
            <w:hideMark/>
          </w:tcPr>
          <w:p w:rsidR="00A24BF4" w:rsidRPr="00E316A5" w:rsidRDefault="00A24BF4" w:rsidP="00E13AF7">
            <w:pPr>
              <w:widowControl/>
              <w:jc w:val="left"/>
              <w:rPr>
                <w:b/>
                <w:color w:val="000000"/>
                <w:kern w:val="0"/>
                <w:szCs w:val="21"/>
              </w:rPr>
            </w:pPr>
          </w:p>
        </w:tc>
      </w:tr>
      <w:tr w:rsidR="00A24BF4" w:rsidRPr="00E316A5" w:rsidTr="00E13AF7">
        <w:trPr>
          <w:trHeight w:val="604"/>
        </w:trPr>
        <w:tc>
          <w:tcPr>
            <w:tcW w:w="2575" w:type="dxa"/>
            <w:vMerge/>
            <w:tcBorders>
              <w:top w:val="single" w:sz="4" w:space="0" w:color="auto"/>
              <w:left w:val="single" w:sz="4" w:space="0" w:color="auto"/>
              <w:bottom w:val="single" w:sz="4" w:space="0" w:color="000000"/>
              <w:right w:val="single" w:sz="4" w:space="0" w:color="auto"/>
            </w:tcBorders>
            <w:vAlign w:val="center"/>
            <w:hideMark/>
          </w:tcPr>
          <w:p w:rsidR="00A24BF4" w:rsidRPr="00E316A5" w:rsidRDefault="00A24BF4" w:rsidP="00E13AF7">
            <w:pPr>
              <w:widowControl/>
              <w:jc w:val="left"/>
              <w:rPr>
                <w:b/>
                <w:color w:val="000000"/>
                <w:kern w:val="0"/>
                <w:szCs w:val="21"/>
              </w:rPr>
            </w:pPr>
          </w:p>
        </w:tc>
        <w:tc>
          <w:tcPr>
            <w:tcW w:w="2707" w:type="dxa"/>
            <w:vMerge/>
            <w:tcBorders>
              <w:top w:val="single" w:sz="4" w:space="0" w:color="auto"/>
              <w:left w:val="single" w:sz="4" w:space="0" w:color="auto"/>
              <w:bottom w:val="single" w:sz="4" w:space="0" w:color="000000"/>
              <w:right w:val="single" w:sz="4" w:space="0" w:color="auto"/>
            </w:tcBorders>
            <w:vAlign w:val="center"/>
            <w:hideMark/>
          </w:tcPr>
          <w:p w:rsidR="00A24BF4" w:rsidRPr="00E316A5" w:rsidRDefault="00A24BF4" w:rsidP="00E13AF7">
            <w:pPr>
              <w:widowControl/>
              <w:jc w:val="left"/>
              <w:rPr>
                <w:b/>
                <w:color w:val="000000"/>
                <w:kern w:val="0"/>
                <w:szCs w:val="21"/>
              </w:rPr>
            </w:pPr>
          </w:p>
        </w:tc>
        <w:tc>
          <w:tcPr>
            <w:tcW w:w="813" w:type="dxa"/>
            <w:tcBorders>
              <w:top w:val="nil"/>
              <w:left w:val="nil"/>
              <w:bottom w:val="single" w:sz="4" w:space="0" w:color="auto"/>
              <w:right w:val="single" w:sz="4" w:space="0" w:color="auto"/>
            </w:tcBorders>
            <w:shd w:val="clear" w:color="auto" w:fill="auto"/>
            <w:vAlign w:val="center"/>
            <w:hideMark/>
          </w:tcPr>
          <w:p w:rsidR="00A24BF4" w:rsidRPr="00E316A5" w:rsidRDefault="00A24BF4" w:rsidP="00E13AF7">
            <w:pPr>
              <w:widowControl/>
              <w:jc w:val="center"/>
              <w:rPr>
                <w:b/>
                <w:color w:val="000000"/>
                <w:kern w:val="0"/>
                <w:szCs w:val="21"/>
              </w:rPr>
            </w:pPr>
            <w:r w:rsidRPr="00E316A5">
              <w:rPr>
                <w:b/>
                <w:color w:val="000000"/>
                <w:kern w:val="0"/>
                <w:szCs w:val="21"/>
              </w:rPr>
              <w:t>权重</w:t>
            </w:r>
          </w:p>
        </w:tc>
        <w:tc>
          <w:tcPr>
            <w:tcW w:w="813" w:type="dxa"/>
            <w:tcBorders>
              <w:top w:val="nil"/>
              <w:left w:val="nil"/>
              <w:bottom w:val="nil"/>
              <w:right w:val="single" w:sz="4" w:space="0" w:color="auto"/>
            </w:tcBorders>
            <w:shd w:val="clear" w:color="auto" w:fill="auto"/>
            <w:vAlign w:val="center"/>
          </w:tcPr>
          <w:p w:rsidR="00A24BF4" w:rsidRPr="00E316A5" w:rsidRDefault="00A24BF4" w:rsidP="00E13AF7">
            <w:pPr>
              <w:widowControl/>
              <w:jc w:val="center"/>
              <w:rPr>
                <w:b/>
                <w:color w:val="000000"/>
                <w:kern w:val="0"/>
                <w:szCs w:val="21"/>
              </w:rPr>
            </w:pPr>
            <w:r w:rsidRPr="00E316A5">
              <w:rPr>
                <w:b/>
                <w:color w:val="000000"/>
                <w:kern w:val="0"/>
                <w:szCs w:val="21"/>
              </w:rPr>
              <w:t>权重</w:t>
            </w:r>
          </w:p>
        </w:tc>
        <w:tc>
          <w:tcPr>
            <w:tcW w:w="814" w:type="dxa"/>
            <w:tcBorders>
              <w:top w:val="nil"/>
              <w:left w:val="nil"/>
              <w:bottom w:val="nil"/>
              <w:right w:val="single" w:sz="4" w:space="0" w:color="auto"/>
            </w:tcBorders>
            <w:shd w:val="clear" w:color="auto" w:fill="auto"/>
            <w:vAlign w:val="center"/>
          </w:tcPr>
          <w:p w:rsidR="00A24BF4" w:rsidRPr="00E316A5" w:rsidRDefault="00A24BF4" w:rsidP="00E13AF7">
            <w:pPr>
              <w:widowControl/>
              <w:jc w:val="center"/>
              <w:rPr>
                <w:b/>
                <w:color w:val="000000"/>
                <w:kern w:val="0"/>
                <w:szCs w:val="21"/>
              </w:rPr>
            </w:pPr>
            <w:r w:rsidRPr="00E316A5">
              <w:rPr>
                <w:b/>
                <w:color w:val="000000"/>
                <w:kern w:val="0"/>
                <w:szCs w:val="21"/>
              </w:rPr>
              <w:t>权重</w:t>
            </w:r>
          </w:p>
        </w:tc>
        <w:tc>
          <w:tcPr>
            <w:tcW w:w="698" w:type="dxa"/>
            <w:vMerge/>
            <w:tcBorders>
              <w:top w:val="single" w:sz="4" w:space="0" w:color="auto"/>
              <w:left w:val="single" w:sz="4" w:space="0" w:color="auto"/>
              <w:bottom w:val="single" w:sz="4" w:space="0" w:color="000000"/>
              <w:right w:val="single" w:sz="4" w:space="0" w:color="auto"/>
            </w:tcBorders>
            <w:vAlign w:val="center"/>
            <w:hideMark/>
          </w:tcPr>
          <w:p w:rsidR="00A24BF4" w:rsidRPr="00E316A5" w:rsidRDefault="00A24BF4" w:rsidP="00E13AF7">
            <w:pPr>
              <w:widowControl/>
              <w:jc w:val="left"/>
              <w:rPr>
                <w:b/>
                <w:color w:val="000000"/>
                <w:kern w:val="0"/>
                <w:szCs w:val="21"/>
              </w:rPr>
            </w:pPr>
          </w:p>
        </w:tc>
      </w:tr>
      <w:tr w:rsidR="00A24BF4" w:rsidRPr="00E316A5" w:rsidTr="00E13AF7">
        <w:trPr>
          <w:trHeight w:val="918"/>
        </w:trPr>
        <w:tc>
          <w:tcPr>
            <w:tcW w:w="2575" w:type="dxa"/>
            <w:tcBorders>
              <w:top w:val="nil"/>
              <w:left w:val="single" w:sz="4" w:space="0" w:color="auto"/>
              <w:bottom w:val="single" w:sz="4" w:space="0" w:color="auto"/>
              <w:right w:val="single" w:sz="4" w:space="0" w:color="auto"/>
            </w:tcBorders>
            <w:shd w:val="clear" w:color="auto" w:fill="auto"/>
            <w:vAlign w:val="center"/>
            <w:hideMark/>
          </w:tcPr>
          <w:p w:rsidR="00A24BF4" w:rsidRPr="00E316A5" w:rsidRDefault="0071616A" w:rsidP="00E13AF7">
            <w:pPr>
              <w:rPr>
                <w:b/>
                <w:bCs/>
                <w:color w:val="000000"/>
                <w:szCs w:val="21"/>
              </w:rPr>
            </w:pPr>
            <w:r>
              <w:rPr>
                <w:b/>
                <w:bCs/>
                <w:color w:val="000000"/>
                <w:szCs w:val="21"/>
              </w:rPr>
              <w:t>学习目标</w:t>
            </w:r>
            <w:r w:rsidR="00A24BF4" w:rsidRPr="00E316A5">
              <w:rPr>
                <w:b/>
                <w:bCs/>
                <w:color w:val="000000"/>
                <w:szCs w:val="21"/>
              </w:rPr>
              <w:t>1</w:t>
            </w:r>
            <w:r w:rsidR="00A24BF4" w:rsidRPr="00E316A5">
              <w:rPr>
                <w:b/>
                <w:bCs/>
                <w:color w:val="000000"/>
                <w:szCs w:val="21"/>
              </w:rPr>
              <w:t>：掌握</w:t>
            </w:r>
            <w:r w:rsidR="00A24BF4" w:rsidRPr="00E316A5">
              <w:rPr>
                <w:color w:val="000000"/>
                <w:szCs w:val="21"/>
              </w:rPr>
              <w:t>煤矿开采的基本概念，能够</w:t>
            </w:r>
            <w:r w:rsidR="00A24BF4" w:rsidRPr="00E316A5">
              <w:rPr>
                <w:b/>
                <w:bCs/>
                <w:color w:val="000000"/>
                <w:szCs w:val="21"/>
              </w:rPr>
              <w:t>列举</w:t>
            </w:r>
            <w:r w:rsidR="00A24BF4" w:rsidRPr="00E316A5">
              <w:rPr>
                <w:bCs/>
                <w:color w:val="000000"/>
                <w:szCs w:val="21"/>
              </w:rPr>
              <w:t>各</w:t>
            </w:r>
            <w:proofErr w:type="gramStart"/>
            <w:r w:rsidR="00A24BF4" w:rsidRPr="00E316A5">
              <w:rPr>
                <w:bCs/>
                <w:color w:val="000000"/>
                <w:szCs w:val="21"/>
              </w:rPr>
              <w:t>类条件</w:t>
            </w:r>
            <w:proofErr w:type="gramEnd"/>
            <w:r w:rsidR="00A24BF4" w:rsidRPr="00E316A5">
              <w:rPr>
                <w:bCs/>
                <w:color w:val="000000"/>
                <w:szCs w:val="21"/>
              </w:rPr>
              <w:t>下的煤炭开有方案和主要问题。</w:t>
            </w:r>
          </w:p>
        </w:tc>
        <w:tc>
          <w:tcPr>
            <w:tcW w:w="2707" w:type="dxa"/>
            <w:tcBorders>
              <w:top w:val="nil"/>
              <w:left w:val="nil"/>
              <w:bottom w:val="single" w:sz="4" w:space="0" w:color="auto"/>
              <w:right w:val="single" w:sz="4" w:space="0" w:color="auto"/>
            </w:tcBorders>
            <w:shd w:val="clear" w:color="auto" w:fill="auto"/>
            <w:vAlign w:val="center"/>
            <w:hideMark/>
          </w:tcPr>
          <w:p w:rsidR="00A24BF4" w:rsidRPr="00E316A5" w:rsidRDefault="00A24BF4" w:rsidP="00A24BF4">
            <w:pPr>
              <w:pStyle w:val="a4"/>
              <w:widowControl/>
              <w:numPr>
                <w:ilvl w:val="0"/>
                <w:numId w:val="5"/>
              </w:numPr>
              <w:ind w:firstLineChars="0"/>
              <w:rPr>
                <w:rFonts w:ascii="Times New Roman" w:hAnsi="Times New Roman"/>
                <w:color w:val="000000"/>
                <w:kern w:val="0"/>
                <w:szCs w:val="21"/>
              </w:rPr>
            </w:pPr>
            <w:r w:rsidRPr="00E316A5">
              <w:rPr>
                <w:rFonts w:ascii="Times New Roman" w:hAnsi="Times New Roman"/>
                <w:color w:val="000000"/>
                <w:kern w:val="0"/>
                <w:szCs w:val="21"/>
              </w:rPr>
              <w:t>矿区概述及井田地质特征</w:t>
            </w:r>
          </w:p>
          <w:p w:rsidR="00A24BF4" w:rsidRPr="00E316A5" w:rsidRDefault="00A24BF4" w:rsidP="00A24BF4">
            <w:pPr>
              <w:pStyle w:val="a4"/>
              <w:widowControl/>
              <w:numPr>
                <w:ilvl w:val="0"/>
                <w:numId w:val="5"/>
              </w:numPr>
              <w:ind w:firstLineChars="0"/>
              <w:rPr>
                <w:rFonts w:ascii="Times New Roman" w:hAnsi="Times New Roman"/>
                <w:color w:val="000000"/>
                <w:kern w:val="0"/>
                <w:szCs w:val="21"/>
              </w:rPr>
            </w:pPr>
            <w:r w:rsidRPr="00E316A5">
              <w:rPr>
                <w:rFonts w:ascii="Times New Roman" w:hAnsi="Times New Roman"/>
                <w:color w:val="000000"/>
                <w:kern w:val="0"/>
                <w:szCs w:val="21"/>
              </w:rPr>
              <w:t>井田境界与储量</w:t>
            </w:r>
          </w:p>
          <w:p w:rsidR="00A24BF4" w:rsidRPr="00E316A5" w:rsidRDefault="00A24BF4" w:rsidP="00A24BF4">
            <w:pPr>
              <w:pStyle w:val="a4"/>
              <w:widowControl/>
              <w:numPr>
                <w:ilvl w:val="0"/>
                <w:numId w:val="5"/>
              </w:numPr>
              <w:ind w:firstLineChars="0"/>
              <w:rPr>
                <w:rFonts w:ascii="Times New Roman" w:hAnsi="Times New Roman"/>
                <w:color w:val="000000"/>
                <w:kern w:val="0"/>
                <w:szCs w:val="21"/>
              </w:rPr>
            </w:pPr>
            <w:r w:rsidRPr="00E316A5">
              <w:rPr>
                <w:rFonts w:ascii="Times New Roman" w:hAnsi="Times New Roman"/>
                <w:color w:val="000000"/>
                <w:kern w:val="0"/>
                <w:szCs w:val="21"/>
              </w:rPr>
              <w:t>矿井工作制度、设计生产能力及服务年限</w:t>
            </w:r>
          </w:p>
          <w:p w:rsidR="00A24BF4" w:rsidRPr="00E316A5" w:rsidRDefault="00A24BF4" w:rsidP="00A24BF4">
            <w:pPr>
              <w:pStyle w:val="a4"/>
              <w:widowControl/>
              <w:numPr>
                <w:ilvl w:val="0"/>
                <w:numId w:val="5"/>
              </w:numPr>
              <w:ind w:firstLineChars="0"/>
              <w:rPr>
                <w:rFonts w:ascii="Times New Roman" w:hAnsi="Times New Roman"/>
                <w:color w:val="000000"/>
                <w:kern w:val="0"/>
                <w:szCs w:val="21"/>
              </w:rPr>
            </w:pPr>
            <w:r w:rsidRPr="00E316A5">
              <w:rPr>
                <w:rFonts w:ascii="Times New Roman" w:hAnsi="Times New Roman"/>
                <w:color w:val="000000"/>
                <w:kern w:val="0"/>
                <w:szCs w:val="21"/>
              </w:rPr>
              <w:t>井田开拓</w:t>
            </w:r>
          </w:p>
        </w:tc>
        <w:tc>
          <w:tcPr>
            <w:tcW w:w="813" w:type="dxa"/>
            <w:tcBorders>
              <w:top w:val="nil"/>
              <w:left w:val="nil"/>
              <w:bottom w:val="single" w:sz="4" w:space="0" w:color="auto"/>
              <w:right w:val="single" w:sz="4" w:space="0" w:color="auto"/>
            </w:tcBorders>
            <w:shd w:val="clear" w:color="auto" w:fill="auto"/>
            <w:noWrap/>
            <w:vAlign w:val="center"/>
            <w:hideMark/>
          </w:tcPr>
          <w:p w:rsidR="00A24BF4" w:rsidRPr="00E316A5" w:rsidRDefault="00112B6F" w:rsidP="00112B6F">
            <w:pPr>
              <w:widowControl/>
              <w:jc w:val="center"/>
              <w:rPr>
                <w:rFonts w:eastAsia="MS Gothic"/>
                <w:color w:val="000000"/>
                <w:kern w:val="0"/>
                <w:szCs w:val="21"/>
              </w:rPr>
            </w:pPr>
            <w:r>
              <w:rPr>
                <w:color w:val="000000"/>
                <w:kern w:val="0"/>
                <w:szCs w:val="21"/>
              </w:rPr>
              <w:t>12</w:t>
            </w:r>
            <w:r w:rsidR="00A24BF4" w:rsidRPr="00E316A5">
              <w:rPr>
                <w:color w:val="000000"/>
                <w:kern w:val="0"/>
                <w:szCs w:val="21"/>
              </w:rPr>
              <w:t>%</w:t>
            </w:r>
          </w:p>
        </w:tc>
        <w:tc>
          <w:tcPr>
            <w:tcW w:w="813" w:type="dxa"/>
            <w:tcBorders>
              <w:top w:val="single" w:sz="4" w:space="0" w:color="auto"/>
              <w:left w:val="nil"/>
              <w:bottom w:val="single" w:sz="4" w:space="0" w:color="auto"/>
              <w:right w:val="single" w:sz="4" w:space="0" w:color="auto"/>
            </w:tcBorders>
            <w:shd w:val="clear" w:color="auto" w:fill="auto"/>
            <w:noWrap/>
            <w:vAlign w:val="center"/>
            <w:hideMark/>
          </w:tcPr>
          <w:p w:rsidR="00A24BF4" w:rsidRPr="00E316A5" w:rsidRDefault="00112B6F" w:rsidP="00E13AF7">
            <w:pPr>
              <w:widowControl/>
              <w:jc w:val="center"/>
              <w:rPr>
                <w:rFonts w:eastAsia="MS Gothic"/>
                <w:color w:val="000000"/>
                <w:kern w:val="0"/>
                <w:szCs w:val="21"/>
              </w:rPr>
            </w:pPr>
            <w:r>
              <w:rPr>
                <w:color w:val="000000"/>
                <w:kern w:val="0"/>
                <w:szCs w:val="21"/>
              </w:rPr>
              <w:t>8</w:t>
            </w:r>
            <w:r w:rsidR="00A24BF4" w:rsidRPr="00E316A5">
              <w:rPr>
                <w:color w:val="000000"/>
                <w:kern w:val="0"/>
                <w:szCs w:val="21"/>
              </w:rPr>
              <w:t>%</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A24BF4" w:rsidRPr="00E316A5" w:rsidRDefault="00112B6F" w:rsidP="00E13AF7">
            <w:pPr>
              <w:widowControl/>
              <w:jc w:val="center"/>
              <w:rPr>
                <w:rFonts w:eastAsia="MS Gothic"/>
                <w:color w:val="000000"/>
                <w:kern w:val="0"/>
                <w:szCs w:val="21"/>
              </w:rPr>
            </w:pPr>
            <w:r>
              <w:rPr>
                <w:color w:val="000000"/>
                <w:kern w:val="0"/>
                <w:szCs w:val="21"/>
              </w:rPr>
              <w:t>1</w:t>
            </w:r>
            <w:r w:rsidR="00A24BF4" w:rsidRPr="00E316A5">
              <w:rPr>
                <w:color w:val="000000"/>
                <w:kern w:val="0"/>
                <w:szCs w:val="21"/>
              </w:rPr>
              <w:t>5%</w:t>
            </w:r>
          </w:p>
        </w:tc>
        <w:tc>
          <w:tcPr>
            <w:tcW w:w="698" w:type="dxa"/>
            <w:tcBorders>
              <w:top w:val="nil"/>
              <w:left w:val="nil"/>
              <w:bottom w:val="single" w:sz="4" w:space="0" w:color="auto"/>
              <w:right w:val="single" w:sz="4" w:space="0" w:color="auto"/>
            </w:tcBorders>
            <w:shd w:val="clear" w:color="auto" w:fill="auto"/>
            <w:noWrap/>
            <w:vAlign w:val="center"/>
            <w:hideMark/>
          </w:tcPr>
          <w:p w:rsidR="00A24BF4" w:rsidRPr="00E316A5" w:rsidRDefault="00112B6F" w:rsidP="00E13AF7">
            <w:pPr>
              <w:widowControl/>
              <w:jc w:val="center"/>
              <w:rPr>
                <w:color w:val="000000"/>
                <w:kern w:val="0"/>
                <w:szCs w:val="21"/>
              </w:rPr>
            </w:pPr>
            <w:r>
              <w:rPr>
                <w:color w:val="000000"/>
                <w:kern w:val="0"/>
                <w:szCs w:val="21"/>
              </w:rPr>
              <w:t>35</w:t>
            </w:r>
            <w:r w:rsidR="00A24BF4" w:rsidRPr="00E316A5">
              <w:rPr>
                <w:color w:val="000000"/>
                <w:kern w:val="0"/>
                <w:szCs w:val="21"/>
              </w:rPr>
              <w:t>%</w:t>
            </w:r>
          </w:p>
        </w:tc>
      </w:tr>
      <w:tr w:rsidR="00A24BF4" w:rsidRPr="00E316A5" w:rsidTr="00E13AF7">
        <w:trPr>
          <w:trHeight w:val="1033"/>
        </w:trPr>
        <w:tc>
          <w:tcPr>
            <w:tcW w:w="2575" w:type="dxa"/>
            <w:tcBorders>
              <w:top w:val="nil"/>
              <w:left w:val="single" w:sz="4" w:space="0" w:color="auto"/>
              <w:bottom w:val="single" w:sz="4" w:space="0" w:color="auto"/>
              <w:right w:val="single" w:sz="4" w:space="0" w:color="auto"/>
            </w:tcBorders>
            <w:shd w:val="clear" w:color="auto" w:fill="auto"/>
            <w:vAlign w:val="center"/>
            <w:hideMark/>
          </w:tcPr>
          <w:p w:rsidR="00A24BF4" w:rsidRPr="00E316A5" w:rsidRDefault="0071616A" w:rsidP="00E13AF7">
            <w:pPr>
              <w:rPr>
                <w:b/>
                <w:bCs/>
                <w:color w:val="000000"/>
                <w:szCs w:val="21"/>
              </w:rPr>
            </w:pPr>
            <w:r>
              <w:rPr>
                <w:b/>
                <w:bCs/>
                <w:color w:val="000000"/>
                <w:szCs w:val="21"/>
              </w:rPr>
              <w:t>学习目标</w:t>
            </w:r>
            <w:r w:rsidR="00A24BF4" w:rsidRPr="00E316A5">
              <w:rPr>
                <w:b/>
                <w:bCs/>
                <w:color w:val="000000"/>
                <w:szCs w:val="21"/>
              </w:rPr>
              <w:t>2</w:t>
            </w:r>
            <w:r w:rsidR="00A24BF4" w:rsidRPr="00E316A5">
              <w:rPr>
                <w:b/>
                <w:bCs/>
                <w:color w:val="000000"/>
                <w:szCs w:val="21"/>
              </w:rPr>
              <w:t>：掌握</w:t>
            </w:r>
            <w:r w:rsidR="00A24BF4" w:rsidRPr="00E316A5">
              <w:rPr>
                <w:bCs/>
                <w:color w:val="000000"/>
                <w:szCs w:val="21"/>
              </w:rPr>
              <w:t>煤矿采煤方法、生产工艺、开拓方案和设计方法等基本理论，能够根据具体需求查阅地质、机电、采矿等相关文献，</w:t>
            </w:r>
            <w:r w:rsidR="00A24BF4" w:rsidRPr="00E316A5">
              <w:rPr>
                <w:b/>
                <w:bCs/>
                <w:color w:val="000000"/>
                <w:szCs w:val="21"/>
              </w:rPr>
              <w:t>提出</w:t>
            </w:r>
            <w:r w:rsidR="00A24BF4" w:rsidRPr="00E316A5">
              <w:rPr>
                <w:bCs/>
                <w:color w:val="000000"/>
                <w:szCs w:val="21"/>
              </w:rPr>
              <w:t>工程的可行性初步结论。</w:t>
            </w:r>
          </w:p>
        </w:tc>
        <w:tc>
          <w:tcPr>
            <w:tcW w:w="2707" w:type="dxa"/>
            <w:tcBorders>
              <w:top w:val="nil"/>
              <w:left w:val="nil"/>
              <w:bottom w:val="single" w:sz="4" w:space="0" w:color="auto"/>
              <w:right w:val="single" w:sz="4" w:space="0" w:color="auto"/>
            </w:tcBorders>
            <w:shd w:val="clear" w:color="auto" w:fill="auto"/>
            <w:noWrap/>
            <w:vAlign w:val="center"/>
            <w:hideMark/>
          </w:tcPr>
          <w:p w:rsidR="00A24BF4" w:rsidRPr="00E316A5" w:rsidRDefault="00A24BF4" w:rsidP="00A24BF4">
            <w:pPr>
              <w:pStyle w:val="a4"/>
              <w:widowControl/>
              <w:numPr>
                <w:ilvl w:val="0"/>
                <w:numId w:val="5"/>
              </w:numPr>
              <w:ind w:firstLineChars="0"/>
              <w:rPr>
                <w:rFonts w:ascii="Times New Roman" w:hAnsi="Times New Roman"/>
                <w:color w:val="000000"/>
                <w:kern w:val="0"/>
                <w:szCs w:val="21"/>
              </w:rPr>
            </w:pPr>
            <w:r w:rsidRPr="00E316A5">
              <w:rPr>
                <w:rFonts w:ascii="Times New Roman" w:hAnsi="Times New Roman"/>
                <w:color w:val="000000"/>
                <w:kern w:val="0"/>
                <w:szCs w:val="21"/>
              </w:rPr>
              <w:t>准备方式</w:t>
            </w:r>
            <w:r w:rsidRPr="00E316A5">
              <w:rPr>
                <w:rFonts w:ascii="Times New Roman" w:hAnsi="Times New Roman"/>
                <w:color w:val="000000"/>
                <w:kern w:val="0"/>
                <w:szCs w:val="21"/>
              </w:rPr>
              <w:t>——</w:t>
            </w:r>
            <w:r w:rsidRPr="00E316A5">
              <w:rPr>
                <w:rFonts w:ascii="Times New Roman" w:hAnsi="Times New Roman"/>
                <w:color w:val="000000"/>
                <w:kern w:val="0"/>
                <w:szCs w:val="21"/>
              </w:rPr>
              <w:t>采（盘）区</w:t>
            </w:r>
            <w:proofErr w:type="gramStart"/>
            <w:r w:rsidRPr="00E316A5">
              <w:rPr>
                <w:rFonts w:ascii="Times New Roman" w:hAnsi="Times New Roman"/>
                <w:color w:val="000000"/>
                <w:kern w:val="0"/>
                <w:szCs w:val="21"/>
              </w:rPr>
              <w:t>或带区巷道</w:t>
            </w:r>
            <w:proofErr w:type="gramEnd"/>
            <w:r w:rsidRPr="00E316A5">
              <w:rPr>
                <w:rFonts w:ascii="Times New Roman" w:hAnsi="Times New Roman"/>
                <w:color w:val="000000"/>
                <w:kern w:val="0"/>
                <w:szCs w:val="21"/>
              </w:rPr>
              <w:t>布置</w:t>
            </w:r>
          </w:p>
          <w:p w:rsidR="00A24BF4" w:rsidRPr="00E316A5" w:rsidRDefault="00A24BF4" w:rsidP="00A24BF4">
            <w:pPr>
              <w:pStyle w:val="a4"/>
              <w:widowControl/>
              <w:numPr>
                <w:ilvl w:val="0"/>
                <w:numId w:val="5"/>
              </w:numPr>
              <w:ind w:firstLineChars="0"/>
              <w:rPr>
                <w:rFonts w:ascii="Times New Roman" w:hAnsi="Times New Roman"/>
                <w:color w:val="000000"/>
                <w:kern w:val="0"/>
                <w:szCs w:val="21"/>
              </w:rPr>
            </w:pPr>
            <w:r w:rsidRPr="00E316A5">
              <w:rPr>
                <w:rFonts w:ascii="Times New Roman" w:hAnsi="Times New Roman"/>
                <w:color w:val="000000"/>
                <w:kern w:val="0"/>
                <w:szCs w:val="21"/>
              </w:rPr>
              <w:t>采煤方法</w:t>
            </w:r>
          </w:p>
          <w:p w:rsidR="00A24BF4" w:rsidRPr="00E316A5" w:rsidRDefault="00A24BF4" w:rsidP="00A24BF4">
            <w:pPr>
              <w:pStyle w:val="a4"/>
              <w:widowControl/>
              <w:numPr>
                <w:ilvl w:val="0"/>
                <w:numId w:val="5"/>
              </w:numPr>
              <w:ind w:firstLineChars="0"/>
              <w:rPr>
                <w:rFonts w:ascii="Times New Roman" w:hAnsi="Times New Roman"/>
                <w:color w:val="000000"/>
                <w:kern w:val="0"/>
                <w:szCs w:val="21"/>
              </w:rPr>
            </w:pPr>
            <w:r w:rsidRPr="00E316A5">
              <w:rPr>
                <w:rFonts w:ascii="Times New Roman" w:hAnsi="Times New Roman"/>
                <w:color w:val="000000"/>
                <w:kern w:val="0"/>
                <w:szCs w:val="21"/>
              </w:rPr>
              <w:t>井下运输</w:t>
            </w:r>
          </w:p>
          <w:p w:rsidR="00A24BF4" w:rsidRPr="00E316A5" w:rsidRDefault="00A24BF4" w:rsidP="00A24BF4">
            <w:pPr>
              <w:pStyle w:val="a4"/>
              <w:widowControl/>
              <w:numPr>
                <w:ilvl w:val="0"/>
                <w:numId w:val="5"/>
              </w:numPr>
              <w:ind w:firstLineChars="0"/>
              <w:rPr>
                <w:rFonts w:ascii="Times New Roman" w:hAnsi="Times New Roman"/>
                <w:color w:val="000000"/>
                <w:kern w:val="0"/>
                <w:szCs w:val="21"/>
              </w:rPr>
            </w:pPr>
            <w:r w:rsidRPr="00E316A5">
              <w:rPr>
                <w:rFonts w:ascii="Times New Roman" w:hAnsi="Times New Roman"/>
                <w:color w:val="000000"/>
                <w:kern w:val="0"/>
                <w:szCs w:val="21"/>
              </w:rPr>
              <w:t>矿井通风及安全</w:t>
            </w:r>
          </w:p>
          <w:p w:rsidR="00A24BF4" w:rsidRPr="00E316A5" w:rsidRDefault="00A24BF4" w:rsidP="00A24BF4">
            <w:pPr>
              <w:pStyle w:val="a4"/>
              <w:widowControl/>
              <w:numPr>
                <w:ilvl w:val="0"/>
                <w:numId w:val="5"/>
              </w:numPr>
              <w:ind w:firstLineChars="0"/>
              <w:rPr>
                <w:rFonts w:ascii="Times New Roman" w:hAnsi="Times New Roman"/>
                <w:color w:val="000000"/>
                <w:kern w:val="0"/>
                <w:szCs w:val="21"/>
              </w:rPr>
            </w:pPr>
            <w:r w:rsidRPr="00E316A5">
              <w:rPr>
                <w:rFonts w:ascii="Times New Roman" w:hAnsi="Times New Roman"/>
                <w:color w:val="000000"/>
                <w:kern w:val="0"/>
                <w:szCs w:val="21"/>
              </w:rPr>
              <w:t>矿井提升</w:t>
            </w:r>
          </w:p>
        </w:tc>
        <w:tc>
          <w:tcPr>
            <w:tcW w:w="813" w:type="dxa"/>
            <w:tcBorders>
              <w:top w:val="nil"/>
              <w:left w:val="nil"/>
              <w:bottom w:val="single" w:sz="4" w:space="0" w:color="auto"/>
              <w:right w:val="single" w:sz="4" w:space="0" w:color="auto"/>
            </w:tcBorders>
            <w:shd w:val="clear" w:color="auto" w:fill="auto"/>
            <w:noWrap/>
            <w:vAlign w:val="center"/>
            <w:hideMark/>
          </w:tcPr>
          <w:p w:rsidR="00A24BF4" w:rsidRPr="00E316A5" w:rsidRDefault="00A24BF4" w:rsidP="00112B6F">
            <w:pPr>
              <w:widowControl/>
              <w:jc w:val="center"/>
              <w:rPr>
                <w:rFonts w:eastAsia="MS Gothic"/>
                <w:color w:val="000000"/>
                <w:kern w:val="0"/>
                <w:szCs w:val="21"/>
              </w:rPr>
            </w:pPr>
            <w:r w:rsidRPr="00E316A5">
              <w:rPr>
                <w:color w:val="000000"/>
                <w:kern w:val="0"/>
                <w:szCs w:val="21"/>
              </w:rPr>
              <w:t>1</w:t>
            </w:r>
            <w:r w:rsidR="00112B6F">
              <w:rPr>
                <w:color w:val="000000"/>
                <w:kern w:val="0"/>
                <w:szCs w:val="21"/>
              </w:rPr>
              <w:t>5</w:t>
            </w:r>
            <w:r w:rsidRPr="00E316A5">
              <w:rPr>
                <w:color w:val="000000"/>
                <w:kern w:val="0"/>
                <w:szCs w:val="21"/>
              </w:rPr>
              <w:t>%</w:t>
            </w:r>
          </w:p>
        </w:tc>
        <w:tc>
          <w:tcPr>
            <w:tcW w:w="813" w:type="dxa"/>
            <w:tcBorders>
              <w:top w:val="nil"/>
              <w:left w:val="nil"/>
              <w:bottom w:val="single" w:sz="4" w:space="0" w:color="auto"/>
              <w:right w:val="single" w:sz="4" w:space="0" w:color="auto"/>
            </w:tcBorders>
            <w:shd w:val="clear" w:color="auto" w:fill="auto"/>
            <w:noWrap/>
            <w:vAlign w:val="center"/>
            <w:hideMark/>
          </w:tcPr>
          <w:p w:rsidR="00A24BF4" w:rsidRPr="00E316A5" w:rsidRDefault="00112B6F" w:rsidP="00E13AF7">
            <w:pPr>
              <w:widowControl/>
              <w:jc w:val="center"/>
              <w:rPr>
                <w:rFonts w:eastAsia="MS Gothic"/>
                <w:color w:val="000000"/>
                <w:kern w:val="0"/>
                <w:szCs w:val="21"/>
              </w:rPr>
            </w:pPr>
            <w:r>
              <w:rPr>
                <w:color w:val="000000"/>
                <w:kern w:val="0"/>
                <w:szCs w:val="21"/>
              </w:rPr>
              <w:t>6</w:t>
            </w:r>
            <w:r w:rsidR="00A24BF4" w:rsidRPr="00E316A5">
              <w:rPr>
                <w:color w:val="000000"/>
                <w:kern w:val="0"/>
                <w:szCs w:val="21"/>
              </w:rPr>
              <w:t>%</w:t>
            </w:r>
          </w:p>
        </w:tc>
        <w:tc>
          <w:tcPr>
            <w:tcW w:w="814" w:type="dxa"/>
            <w:tcBorders>
              <w:top w:val="nil"/>
              <w:left w:val="nil"/>
              <w:bottom w:val="single" w:sz="4" w:space="0" w:color="auto"/>
              <w:right w:val="single" w:sz="4" w:space="0" w:color="auto"/>
            </w:tcBorders>
            <w:shd w:val="clear" w:color="auto" w:fill="auto"/>
            <w:noWrap/>
            <w:vAlign w:val="center"/>
            <w:hideMark/>
          </w:tcPr>
          <w:p w:rsidR="00A24BF4" w:rsidRPr="00E316A5" w:rsidRDefault="00A24BF4" w:rsidP="00112B6F">
            <w:pPr>
              <w:widowControl/>
              <w:jc w:val="center"/>
              <w:rPr>
                <w:rFonts w:eastAsia="MS Gothic"/>
                <w:color w:val="000000"/>
                <w:kern w:val="0"/>
                <w:szCs w:val="21"/>
              </w:rPr>
            </w:pPr>
            <w:r w:rsidRPr="00E316A5">
              <w:rPr>
                <w:color w:val="000000"/>
                <w:kern w:val="0"/>
                <w:szCs w:val="21"/>
              </w:rPr>
              <w:t>2</w:t>
            </w:r>
            <w:r w:rsidR="00112B6F">
              <w:rPr>
                <w:color w:val="000000"/>
                <w:kern w:val="0"/>
                <w:szCs w:val="21"/>
              </w:rPr>
              <w:t>5</w:t>
            </w:r>
            <w:r w:rsidRPr="00E316A5">
              <w:rPr>
                <w:color w:val="000000"/>
                <w:kern w:val="0"/>
                <w:szCs w:val="21"/>
              </w:rPr>
              <w:t>%</w:t>
            </w:r>
          </w:p>
        </w:tc>
        <w:tc>
          <w:tcPr>
            <w:tcW w:w="698" w:type="dxa"/>
            <w:tcBorders>
              <w:top w:val="nil"/>
              <w:left w:val="nil"/>
              <w:bottom w:val="single" w:sz="4" w:space="0" w:color="auto"/>
              <w:right w:val="single" w:sz="4" w:space="0" w:color="auto"/>
            </w:tcBorders>
            <w:shd w:val="clear" w:color="auto" w:fill="auto"/>
            <w:noWrap/>
            <w:vAlign w:val="center"/>
            <w:hideMark/>
          </w:tcPr>
          <w:p w:rsidR="00A24BF4" w:rsidRPr="00E316A5" w:rsidRDefault="00A24BF4" w:rsidP="00112B6F">
            <w:pPr>
              <w:widowControl/>
              <w:jc w:val="center"/>
              <w:rPr>
                <w:color w:val="000000"/>
                <w:kern w:val="0"/>
                <w:szCs w:val="21"/>
              </w:rPr>
            </w:pPr>
            <w:r w:rsidRPr="00E316A5">
              <w:rPr>
                <w:color w:val="000000"/>
                <w:kern w:val="0"/>
                <w:szCs w:val="21"/>
              </w:rPr>
              <w:t>4</w:t>
            </w:r>
            <w:r w:rsidR="00112B6F">
              <w:rPr>
                <w:color w:val="000000"/>
                <w:kern w:val="0"/>
                <w:szCs w:val="21"/>
              </w:rPr>
              <w:t>6</w:t>
            </w:r>
            <w:r w:rsidRPr="00E316A5">
              <w:rPr>
                <w:color w:val="000000"/>
                <w:kern w:val="0"/>
                <w:szCs w:val="21"/>
              </w:rPr>
              <w:t>%</w:t>
            </w:r>
          </w:p>
        </w:tc>
      </w:tr>
      <w:tr w:rsidR="00A24BF4" w:rsidRPr="00E316A5" w:rsidTr="00E13AF7">
        <w:trPr>
          <w:trHeight w:val="1522"/>
        </w:trPr>
        <w:tc>
          <w:tcPr>
            <w:tcW w:w="2575" w:type="dxa"/>
            <w:tcBorders>
              <w:top w:val="nil"/>
              <w:left w:val="single" w:sz="4" w:space="0" w:color="auto"/>
              <w:bottom w:val="single" w:sz="4" w:space="0" w:color="auto"/>
              <w:right w:val="single" w:sz="4" w:space="0" w:color="auto"/>
            </w:tcBorders>
            <w:shd w:val="clear" w:color="auto" w:fill="auto"/>
            <w:vAlign w:val="center"/>
            <w:hideMark/>
          </w:tcPr>
          <w:p w:rsidR="00A24BF4" w:rsidRPr="00E316A5" w:rsidRDefault="0071616A" w:rsidP="00E13AF7">
            <w:pPr>
              <w:rPr>
                <w:b/>
                <w:bCs/>
                <w:color w:val="000000"/>
                <w:szCs w:val="21"/>
              </w:rPr>
            </w:pPr>
            <w:r>
              <w:rPr>
                <w:b/>
                <w:bCs/>
                <w:color w:val="000000"/>
                <w:szCs w:val="21"/>
              </w:rPr>
              <w:t>学习目标</w:t>
            </w:r>
            <w:r w:rsidR="00A24BF4" w:rsidRPr="00E316A5">
              <w:rPr>
                <w:b/>
                <w:bCs/>
                <w:color w:val="000000"/>
                <w:szCs w:val="21"/>
              </w:rPr>
              <w:t>3</w:t>
            </w:r>
            <w:r w:rsidR="00A24BF4" w:rsidRPr="00E316A5">
              <w:rPr>
                <w:b/>
                <w:bCs/>
                <w:color w:val="000000"/>
                <w:szCs w:val="21"/>
              </w:rPr>
              <w:t>：掌握</w:t>
            </w:r>
            <w:r w:rsidR="00A24BF4" w:rsidRPr="00E316A5">
              <w:rPr>
                <w:bCs/>
                <w:color w:val="000000"/>
                <w:szCs w:val="21"/>
              </w:rPr>
              <w:t>各类煤矿采煤方法、生产工艺、开拓方案和设计方法，能够根据具体条件进行采区</w:t>
            </w:r>
            <w:r w:rsidR="00A24BF4" w:rsidRPr="00E316A5">
              <w:rPr>
                <w:b/>
                <w:bCs/>
                <w:color w:val="000000"/>
                <w:szCs w:val="21"/>
              </w:rPr>
              <w:t>设计</w:t>
            </w:r>
            <w:r w:rsidR="00A24BF4" w:rsidRPr="00E316A5">
              <w:rPr>
                <w:bCs/>
                <w:color w:val="000000"/>
                <w:szCs w:val="21"/>
              </w:rPr>
              <w:t>、工作面</w:t>
            </w:r>
            <w:r w:rsidR="00A24BF4" w:rsidRPr="00E316A5">
              <w:rPr>
                <w:b/>
                <w:bCs/>
                <w:color w:val="000000"/>
                <w:szCs w:val="21"/>
              </w:rPr>
              <w:t>设计</w:t>
            </w:r>
            <w:r w:rsidR="00A24BF4" w:rsidRPr="00E316A5">
              <w:rPr>
                <w:bCs/>
                <w:color w:val="000000"/>
                <w:szCs w:val="21"/>
              </w:rPr>
              <w:t>和矿井初步</w:t>
            </w:r>
            <w:r w:rsidR="00A24BF4" w:rsidRPr="00E316A5">
              <w:rPr>
                <w:b/>
                <w:bCs/>
                <w:color w:val="000000"/>
                <w:szCs w:val="21"/>
              </w:rPr>
              <w:t>设计。</w:t>
            </w:r>
          </w:p>
        </w:tc>
        <w:tc>
          <w:tcPr>
            <w:tcW w:w="2707" w:type="dxa"/>
            <w:tcBorders>
              <w:top w:val="nil"/>
              <w:left w:val="nil"/>
              <w:bottom w:val="single" w:sz="4" w:space="0" w:color="auto"/>
              <w:right w:val="single" w:sz="4" w:space="0" w:color="auto"/>
            </w:tcBorders>
            <w:shd w:val="clear" w:color="auto" w:fill="auto"/>
            <w:vAlign w:val="center"/>
            <w:hideMark/>
          </w:tcPr>
          <w:p w:rsidR="00A24BF4" w:rsidRPr="00E316A5" w:rsidRDefault="00A24BF4" w:rsidP="00A24BF4">
            <w:pPr>
              <w:pStyle w:val="a4"/>
              <w:widowControl/>
              <w:numPr>
                <w:ilvl w:val="0"/>
                <w:numId w:val="5"/>
              </w:numPr>
              <w:ind w:firstLineChars="0"/>
              <w:rPr>
                <w:rFonts w:ascii="Times New Roman" w:hAnsi="Times New Roman"/>
                <w:color w:val="000000"/>
                <w:kern w:val="0"/>
                <w:szCs w:val="21"/>
              </w:rPr>
            </w:pPr>
            <w:r w:rsidRPr="00E316A5">
              <w:rPr>
                <w:rFonts w:ascii="Times New Roman" w:hAnsi="Times New Roman"/>
                <w:color w:val="000000"/>
                <w:kern w:val="0"/>
                <w:szCs w:val="21"/>
              </w:rPr>
              <w:t>矿井基本技术经济指标</w:t>
            </w:r>
          </w:p>
        </w:tc>
        <w:tc>
          <w:tcPr>
            <w:tcW w:w="813" w:type="dxa"/>
            <w:tcBorders>
              <w:top w:val="nil"/>
              <w:left w:val="nil"/>
              <w:bottom w:val="single" w:sz="4" w:space="0" w:color="auto"/>
              <w:right w:val="single" w:sz="4" w:space="0" w:color="auto"/>
            </w:tcBorders>
            <w:shd w:val="clear" w:color="auto" w:fill="auto"/>
            <w:noWrap/>
            <w:vAlign w:val="center"/>
            <w:hideMark/>
          </w:tcPr>
          <w:p w:rsidR="00A24BF4" w:rsidRPr="00E316A5" w:rsidRDefault="00112B6F" w:rsidP="00E13AF7">
            <w:pPr>
              <w:widowControl/>
              <w:jc w:val="center"/>
              <w:rPr>
                <w:color w:val="000000"/>
                <w:kern w:val="0"/>
                <w:szCs w:val="21"/>
              </w:rPr>
            </w:pPr>
            <w:r>
              <w:rPr>
                <w:color w:val="000000"/>
                <w:kern w:val="0"/>
                <w:szCs w:val="21"/>
              </w:rPr>
              <w:t>3</w:t>
            </w:r>
            <w:r w:rsidR="00A24BF4" w:rsidRPr="00E316A5">
              <w:rPr>
                <w:color w:val="000000"/>
                <w:kern w:val="0"/>
                <w:szCs w:val="21"/>
              </w:rPr>
              <w:t>%</w:t>
            </w:r>
          </w:p>
        </w:tc>
        <w:tc>
          <w:tcPr>
            <w:tcW w:w="813" w:type="dxa"/>
            <w:tcBorders>
              <w:top w:val="nil"/>
              <w:left w:val="nil"/>
              <w:bottom w:val="single" w:sz="4" w:space="0" w:color="auto"/>
              <w:right w:val="single" w:sz="4" w:space="0" w:color="auto"/>
            </w:tcBorders>
            <w:shd w:val="clear" w:color="auto" w:fill="auto"/>
            <w:noWrap/>
            <w:vAlign w:val="center"/>
            <w:hideMark/>
          </w:tcPr>
          <w:p w:rsidR="00A24BF4" w:rsidRPr="00E316A5" w:rsidRDefault="00112B6F" w:rsidP="00E13AF7">
            <w:pPr>
              <w:widowControl/>
              <w:jc w:val="center"/>
              <w:rPr>
                <w:color w:val="000000"/>
                <w:kern w:val="0"/>
                <w:szCs w:val="21"/>
              </w:rPr>
            </w:pPr>
            <w:r>
              <w:rPr>
                <w:color w:val="000000"/>
                <w:kern w:val="0"/>
                <w:szCs w:val="21"/>
              </w:rPr>
              <w:t>6</w:t>
            </w:r>
            <w:r w:rsidR="00A24BF4" w:rsidRPr="00E316A5">
              <w:rPr>
                <w:color w:val="000000"/>
                <w:kern w:val="0"/>
                <w:szCs w:val="21"/>
              </w:rPr>
              <w:t>%</w:t>
            </w:r>
          </w:p>
        </w:tc>
        <w:tc>
          <w:tcPr>
            <w:tcW w:w="814" w:type="dxa"/>
            <w:tcBorders>
              <w:top w:val="nil"/>
              <w:left w:val="nil"/>
              <w:bottom w:val="single" w:sz="4" w:space="0" w:color="auto"/>
              <w:right w:val="single" w:sz="4" w:space="0" w:color="auto"/>
            </w:tcBorders>
            <w:shd w:val="clear" w:color="auto" w:fill="auto"/>
            <w:noWrap/>
            <w:vAlign w:val="center"/>
            <w:hideMark/>
          </w:tcPr>
          <w:p w:rsidR="00A24BF4" w:rsidRPr="00E316A5" w:rsidRDefault="00112B6F" w:rsidP="00E13AF7">
            <w:pPr>
              <w:widowControl/>
              <w:jc w:val="center"/>
              <w:rPr>
                <w:color w:val="000000"/>
                <w:kern w:val="0"/>
                <w:szCs w:val="21"/>
              </w:rPr>
            </w:pPr>
            <w:r>
              <w:rPr>
                <w:color w:val="000000"/>
                <w:kern w:val="0"/>
                <w:szCs w:val="21"/>
              </w:rPr>
              <w:t>10</w:t>
            </w:r>
            <w:r w:rsidR="00A24BF4" w:rsidRPr="00E316A5">
              <w:rPr>
                <w:color w:val="000000"/>
                <w:kern w:val="0"/>
                <w:szCs w:val="21"/>
              </w:rPr>
              <w:t>%</w:t>
            </w:r>
          </w:p>
        </w:tc>
        <w:tc>
          <w:tcPr>
            <w:tcW w:w="698" w:type="dxa"/>
            <w:tcBorders>
              <w:top w:val="nil"/>
              <w:left w:val="nil"/>
              <w:bottom w:val="single" w:sz="4" w:space="0" w:color="auto"/>
              <w:right w:val="single" w:sz="4" w:space="0" w:color="auto"/>
            </w:tcBorders>
            <w:shd w:val="clear" w:color="auto" w:fill="auto"/>
            <w:noWrap/>
            <w:vAlign w:val="center"/>
            <w:hideMark/>
          </w:tcPr>
          <w:p w:rsidR="00A24BF4" w:rsidRPr="00E316A5" w:rsidRDefault="00A24BF4" w:rsidP="00112B6F">
            <w:pPr>
              <w:widowControl/>
              <w:jc w:val="center"/>
              <w:rPr>
                <w:color w:val="000000"/>
                <w:kern w:val="0"/>
                <w:szCs w:val="21"/>
              </w:rPr>
            </w:pPr>
            <w:r w:rsidRPr="00E316A5">
              <w:rPr>
                <w:color w:val="000000"/>
                <w:kern w:val="0"/>
                <w:szCs w:val="21"/>
              </w:rPr>
              <w:t>1</w:t>
            </w:r>
            <w:r w:rsidR="00112B6F">
              <w:rPr>
                <w:color w:val="000000"/>
                <w:kern w:val="0"/>
                <w:szCs w:val="21"/>
              </w:rPr>
              <w:t>9</w:t>
            </w:r>
            <w:r w:rsidRPr="00E316A5">
              <w:rPr>
                <w:color w:val="000000"/>
                <w:kern w:val="0"/>
                <w:szCs w:val="21"/>
              </w:rPr>
              <w:t>%</w:t>
            </w:r>
          </w:p>
        </w:tc>
      </w:tr>
      <w:tr w:rsidR="00A24BF4" w:rsidRPr="00E316A5" w:rsidTr="00E13AF7">
        <w:trPr>
          <w:trHeight w:val="302"/>
        </w:trPr>
        <w:tc>
          <w:tcPr>
            <w:tcW w:w="2575" w:type="dxa"/>
            <w:tcBorders>
              <w:top w:val="nil"/>
              <w:left w:val="single" w:sz="4" w:space="0" w:color="auto"/>
              <w:bottom w:val="single" w:sz="4" w:space="0" w:color="auto"/>
              <w:right w:val="single" w:sz="4" w:space="0" w:color="auto"/>
            </w:tcBorders>
            <w:shd w:val="clear" w:color="auto" w:fill="auto"/>
            <w:noWrap/>
            <w:vAlign w:val="center"/>
            <w:hideMark/>
          </w:tcPr>
          <w:p w:rsidR="00A24BF4" w:rsidRPr="00E316A5" w:rsidRDefault="00A24BF4" w:rsidP="00E13AF7">
            <w:pPr>
              <w:widowControl/>
              <w:jc w:val="left"/>
              <w:rPr>
                <w:color w:val="000000"/>
                <w:kern w:val="0"/>
                <w:szCs w:val="21"/>
              </w:rPr>
            </w:pPr>
            <w:r w:rsidRPr="00E316A5">
              <w:rPr>
                <w:color w:val="000000"/>
                <w:kern w:val="0"/>
                <w:szCs w:val="21"/>
              </w:rPr>
              <w:t xml:space="preserve">　</w:t>
            </w:r>
          </w:p>
        </w:tc>
        <w:tc>
          <w:tcPr>
            <w:tcW w:w="2707" w:type="dxa"/>
            <w:tcBorders>
              <w:top w:val="nil"/>
              <w:left w:val="nil"/>
              <w:bottom w:val="single" w:sz="4" w:space="0" w:color="auto"/>
              <w:right w:val="single" w:sz="4" w:space="0" w:color="auto"/>
            </w:tcBorders>
            <w:shd w:val="clear" w:color="auto" w:fill="auto"/>
            <w:noWrap/>
            <w:vAlign w:val="center"/>
            <w:hideMark/>
          </w:tcPr>
          <w:p w:rsidR="00A24BF4" w:rsidRPr="00E316A5" w:rsidRDefault="00A24BF4" w:rsidP="00E13AF7">
            <w:pPr>
              <w:widowControl/>
              <w:jc w:val="left"/>
              <w:rPr>
                <w:color w:val="000000"/>
                <w:kern w:val="0"/>
                <w:szCs w:val="21"/>
              </w:rPr>
            </w:pPr>
            <w:r w:rsidRPr="00E316A5">
              <w:rPr>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noWrap/>
            <w:vAlign w:val="center"/>
            <w:hideMark/>
          </w:tcPr>
          <w:p w:rsidR="00A24BF4" w:rsidRPr="00E316A5" w:rsidRDefault="00112B6F" w:rsidP="00E13AF7">
            <w:pPr>
              <w:widowControl/>
              <w:jc w:val="center"/>
              <w:rPr>
                <w:color w:val="000000"/>
                <w:kern w:val="0"/>
                <w:szCs w:val="21"/>
              </w:rPr>
            </w:pPr>
            <w:r>
              <w:rPr>
                <w:color w:val="000000"/>
                <w:kern w:val="0"/>
                <w:szCs w:val="21"/>
              </w:rPr>
              <w:t>3</w:t>
            </w:r>
            <w:r w:rsidR="00A24BF4" w:rsidRPr="00E316A5">
              <w:rPr>
                <w:color w:val="000000"/>
                <w:kern w:val="0"/>
                <w:szCs w:val="21"/>
              </w:rPr>
              <w:t>0%</w:t>
            </w:r>
          </w:p>
        </w:tc>
        <w:tc>
          <w:tcPr>
            <w:tcW w:w="813" w:type="dxa"/>
            <w:tcBorders>
              <w:top w:val="nil"/>
              <w:left w:val="nil"/>
              <w:bottom w:val="single" w:sz="4" w:space="0" w:color="auto"/>
              <w:right w:val="single" w:sz="4" w:space="0" w:color="auto"/>
            </w:tcBorders>
            <w:shd w:val="clear" w:color="auto" w:fill="auto"/>
            <w:noWrap/>
            <w:vAlign w:val="center"/>
          </w:tcPr>
          <w:p w:rsidR="00A24BF4" w:rsidRPr="00E316A5" w:rsidRDefault="00112B6F" w:rsidP="00E13AF7">
            <w:pPr>
              <w:widowControl/>
              <w:jc w:val="center"/>
              <w:rPr>
                <w:color w:val="000000"/>
                <w:kern w:val="0"/>
                <w:szCs w:val="21"/>
              </w:rPr>
            </w:pPr>
            <w:r>
              <w:rPr>
                <w:color w:val="000000"/>
                <w:kern w:val="0"/>
                <w:szCs w:val="21"/>
              </w:rPr>
              <w:t>2</w:t>
            </w:r>
            <w:r w:rsidR="00A24BF4" w:rsidRPr="00E316A5">
              <w:rPr>
                <w:color w:val="000000"/>
                <w:kern w:val="0"/>
                <w:szCs w:val="21"/>
              </w:rPr>
              <w:t>0%</w:t>
            </w:r>
          </w:p>
        </w:tc>
        <w:tc>
          <w:tcPr>
            <w:tcW w:w="814" w:type="dxa"/>
            <w:tcBorders>
              <w:top w:val="nil"/>
              <w:left w:val="nil"/>
              <w:bottom w:val="single" w:sz="4" w:space="0" w:color="auto"/>
              <w:right w:val="single" w:sz="4" w:space="0" w:color="auto"/>
            </w:tcBorders>
            <w:shd w:val="clear" w:color="auto" w:fill="auto"/>
            <w:noWrap/>
            <w:vAlign w:val="center"/>
          </w:tcPr>
          <w:p w:rsidR="00A24BF4" w:rsidRPr="00E316A5" w:rsidRDefault="00A24BF4" w:rsidP="00E13AF7">
            <w:pPr>
              <w:widowControl/>
              <w:jc w:val="center"/>
              <w:rPr>
                <w:color w:val="000000"/>
                <w:kern w:val="0"/>
                <w:szCs w:val="21"/>
              </w:rPr>
            </w:pPr>
            <w:r w:rsidRPr="00E316A5">
              <w:rPr>
                <w:color w:val="000000"/>
                <w:kern w:val="0"/>
                <w:szCs w:val="21"/>
              </w:rPr>
              <w:t>50%</w:t>
            </w:r>
          </w:p>
        </w:tc>
        <w:tc>
          <w:tcPr>
            <w:tcW w:w="69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rsidR="00A24BF4" w:rsidRPr="00E316A5" w:rsidRDefault="00A24BF4" w:rsidP="00E13AF7">
            <w:pPr>
              <w:widowControl/>
              <w:jc w:val="center"/>
              <w:rPr>
                <w:color w:val="000000"/>
                <w:kern w:val="0"/>
                <w:szCs w:val="21"/>
              </w:rPr>
            </w:pPr>
            <w:r w:rsidRPr="00E316A5">
              <w:rPr>
                <w:color w:val="000000"/>
                <w:kern w:val="0"/>
                <w:szCs w:val="21"/>
              </w:rPr>
              <w:t>100%</w:t>
            </w:r>
          </w:p>
        </w:tc>
      </w:tr>
    </w:tbl>
    <w:p w:rsidR="00A24BF4" w:rsidRPr="00E316A5" w:rsidRDefault="00A24BF4" w:rsidP="00A24BF4">
      <w:pPr>
        <w:pStyle w:val="Default"/>
        <w:spacing w:line="500" w:lineRule="exact"/>
        <w:ind w:firstLineChars="200" w:firstLine="480"/>
        <w:rPr>
          <w:rFonts w:ascii="Times New Roman" w:eastAsia="宋体" w:cs="Times New Roman"/>
        </w:rPr>
      </w:pPr>
      <w:r w:rsidRPr="00E316A5">
        <w:rPr>
          <w:rFonts w:ascii="Times New Roman" w:eastAsia="宋体" w:cs="Times New Roman" w:hint="eastAsia"/>
        </w:rPr>
        <w:lastRenderedPageBreak/>
        <w:t>指导教师成绩高于答辩成绩</w:t>
      </w:r>
      <w:r w:rsidRPr="00E316A5">
        <w:rPr>
          <w:rFonts w:ascii="Times New Roman" w:eastAsia="宋体" w:cs="Times New Roman" w:hint="eastAsia"/>
        </w:rPr>
        <w:t>15</w:t>
      </w:r>
      <w:r w:rsidRPr="00E316A5">
        <w:rPr>
          <w:rFonts w:ascii="Times New Roman" w:eastAsia="宋体" w:cs="Times New Roman" w:hint="eastAsia"/>
        </w:rPr>
        <w:t>分及以上者，不计指导教师成绩；答辩小组所有评分教师的打分平均值即为该生的答辩成绩。答辩小组根据毕业设计总成绩对本小组全部学生答辩结果进行排名，小组排名后</w:t>
      </w:r>
      <w:r w:rsidRPr="00E316A5">
        <w:rPr>
          <w:rFonts w:ascii="Times New Roman" w:eastAsia="宋体" w:cs="Times New Roman" w:hint="eastAsia"/>
        </w:rPr>
        <w:t>2</w:t>
      </w:r>
      <w:r w:rsidRPr="00E316A5">
        <w:rPr>
          <w:rFonts w:ascii="Times New Roman" w:eastAsia="宋体" w:cs="Times New Roman" w:hint="eastAsia"/>
        </w:rPr>
        <w:t>名者或毕业设计总成绩不及格（</w:t>
      </w:r>
      <w:r w:rsidRPr="00E316A5">
        <w:rPr>
          <w:rFonts w:ascii="Times New Roman" w:eastAsia="宋体" w:cs="Times New Roman" w:hint="eastAsia"/>
        </w:rPr>
        <w:t>&lt;60</w:t>
      </w:r>
      <w:r w:rsidRPr="00E316A5">
        <w:rPr>
          <w:rFonts w:ascii="Times New Roman" w:eastAsia="宋体" w:cs="Times New Roman" w:hint="eastAsia"/>
        </w:rPr>
        <w:t>分）者提交采矿系答辩委员会，进行二次答辩，决定其是否最终通过。</w:t>
      </w:r>
    </w:p>
    <w:p w:rsidR="00A24BF4" w:rsidRPr="00E316A5" w:rsidRDefault="00A24BF4" w:rsidP="00A24BF4">
      <w:pPr>
        <w:spacing w:line="360" w:lineRule="auto"/>
        <w:rPr>
          <w:rFonts w:eastAsia="微软雅黑"/>
          <w:color w:val="000000"/>
          <w:sz w:val="28"/>
          <w:szCs w:val="28"/>
        </w:rPr>
      </w:pPr>
      <w:r w:rsidRPr="00E316A5">
        <w:rPr>
          <w:rFonts w:eastAsia="微软雅黑"/>
          <w:color w:val="000000"/>
          <w:sz w:val="28"/>
          <w:szCs w:val="28"/>
        </w:rPr>
        <w:t>六、课程持续改进</w:t>
      </w:r>
    </w:p>
    <w:p w:rsidR="00A24BF4" w:rsidRDefault="00A24BF4" w:rsidP="00A24BF4">
      <w:pPr>
        <w:pStyle w:val="Default"/>
        <w:spacing w:line="500" w:lineRule="exact"/>
        <w:ind w:firstLineChars="200" w:firstLine="480"/>
        <w:rPr>
          <w:rFonts w:ascii="Times New Roman" w:eastAsia="宋体" w:cs="Times New Roman"/>
        </w:rPr>
      </w:pPr>
      <w:r w:rsidRPr="00E316A5">
        <w:rPr>
          <w:rFonts w:ascii="Times New Roman" w:eastAsia="宋体" w:cs="Times New Roman"/>
        </w:rPr>
        <w:t>结合工程认证的课程达成度评价表内容，《</w:t>
      </w:r>
      <w:r w:rsidRPr="00E316A5">
        <w:rPr>
          <w:rFonts w:ascii="Times New Roman" w:eastAsia="宋体" w:cs="Times New Roman" w:hint="eastAsia"/>
        </w:rPr>
        <w:t>毕业设计</w:t>
      </w:r>
      <w:r w:rsidRPr="00E316A5">
        <w:rPr>
          <w:rFonts w:ascii="Times New Roman" w:eastAsia="宋体" w:cs="Times New Roman"/>
        </w:rPr>
        <w:t>》课程需要持续改进的内容如表</w:t>
      </w:r>
      <w:r w:rsidRPr="00E316A5">
        <w:rPr>
          <w:rFonts w:ascii="Times New Roman" w:eastAsia="宋体" w:cs="Times New Roman" w:hint="eastAsia"/>
        </w:rPr>
        <w:t>6</w:t>
      </w:r>
      <w:r w:rsidRPr="00E316A5">
        <w:rPr>
          <w:rFonts w:ascii="Times New Roman" w:eastAsia="宋体" w:cs="Times New Roman"/>
        </w:rPr>
        <w:t>所示。</w:t>
      </w:r>
    </w:p>
    <w:p w:rsidR="001C52E0" w:rsidRPr="00E316A5" w:rsidRDefault="001C52E0" w:rsidP="00A24BF4">
      <w:pPr>
        <w:pStyle w:val="Default"/>
        <w:spacing w:line="500" w:lineRule="exact"/>
        <w:ind w:firstLineChars="200" w:firstLine="480"/>
        <w:rPr>
          <w:rFonts w:ascii="Times New Roman" w:eastAsia="宋体" w:cs="Times New Roman"/>
        </w:rPr>
      </w:pPr>
    </w:p>
    <w:p w:rsidR="00A24BF4" w:rsidRPr="00E316A5" w:rsidRDefault="00A24BF4" w:rsidP="00A24BF4">
      <w:pPr>
        <w:autoSpaceDE w:val="0"/>
        <w:autoSpaceDN w:val="0"/>
        <w:adjustRightInd w:val="0"/>
        <w:jc w:val="center"/>
        <w:rPr>
          <w:b/>
          <w:color w:val="000000"/>
          <w:kern w:val="0"/>
          <w:szCs w:val="21"/>
        </w:rPr>
      </w:pPr>
      <w:r w:rsidRPr="00E316A5">
        <w:rPr>
          <w:b/>
          <w:color w:val="000000"/>
          <w:kern w:val="0"/>
          <w:szCs w:val="21"/>
        </w:rPr>
        <w:t>表</w:t>
      </w:r>
      <w:r w:rsidRPr="00E316A5">
        <w:rPr>
          <w:rFonts w:hint="eastAsia"/>
          <w:b/>
          <w:color w:val="000000"/>
          <w:kern w:val="0"/>
          <w:szCs w:val="21"/>
        </w:rPr>
        <w:t>6</w:t>
      </w:r>
      <w:r w:rsidRPr="00E316A5">
        <w:rPr>
          <w:rFonts w:hint="eastAsia"/>
          <w:b/>
          <w:color w:val="000000"/>
          <w:kern w:val="0"/>
          <w:szCs w:val="21"/>
        </w:rPr>
        <w:t>《毕业设计》</w:t>
      </w:r>
      <w:r w:rsidRPr="00E316A5">
        <w:rPr>
          <w:b/>
          <w:color w:val="000000"/>
          <w:kern w:val="0"/>
          <w:szCs w:val="21"/>
        </w:rPr>
        <w:t>课程需要持续改进的内容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9"/>
        <w:gridCol w:w="3014"/>
        <w:gridCol w:w="2849"/>
      </w:tblGrid>
      <w:tr w:rsidR="00A24BF4" w:rsidRPr="00E316A5" w:rsidTr="00E13AF7">
        <w:trPr>
          <w:trHeight w:val="834"/>
        </w:trPr>
        <w:tc>
          <w:tcPr>
            <w:tcW w:w="2660" w:type="dxa"/>
            <w:vAlign w:val="center"/>
          </w:tcPr>
          <w:p w:rsidR="00A24BF4" w:rsidRPr="00E316A5" w:rsidRDefault="00A24BF4" w:rsidP="00E13AF7">
            <w:pPr>
              <w:autoSpaceDE w:val="0"/>
              <w:autoSpaceDN w:val="0"/>
              <w:adjustRightInd w:val="0"/>
              <w:spacing w:line="500" w:lineRule="exact"/>
              <w:jc w:val="center"/>
              <w:rPr>
                <w:b/>
                <w:color w:val="000000"/>
                <w:szCs w:val="21"/>
              </w:rPr>
            </w:pPr>
            <w:r w:rsidRPr="00E316A5">
              <w:rPr>
                <w:b/>
                <w:color w:val="000000"/>
                <w:szCs w:val="21"/>
              </w:rPr>
              <w:t>定期做适当的记录，以便评估学生能力的取得程度</w:t>
            </w:r>
          </w:p>
        </w:tc>
        <w:tc>
          <w:tcPr>
            <w:tcW w:w="3014" w:type="dxa"/>
            <w:vAlign w:val="center"/>
          </w:tcPr>
          <w:p w:rsidR="00A24BF4" w:rsidRPr="00E316A5" w:rsidRDefault="00A24BF4" w:rsidP="00E13AF7">
            <w:pPr>
              <w:autoSpaceDE w:val="0"/>
              <w:autoSpaceDN w:val="0"/>
              <w:adjustRightInd w:val="0"/>
              <w:spacing w:line="500" w:lineRule="exact"/>
              <w:jc w:val="center"/>
              <w:rPr>
                <w:b/>
                <w:color w:val="000000"/>
                <w:szCs w:val="21"/>
              </w:rPr>
            </w:pPr>
            <w:r w:rsidRPr="00E316A5">
              <w:rPr>
                <w:b/>
                <w:color w:val="000000"/>
                <w:szCs w:val="21"/>
              </w:rPr>
              <w:t>评估的结果被系统地加入项目持续改进中</w:t>
            </w:r>
          </w:p>
        </w:tc>
        <w:tc>
          <w:tcPr>
            <w:tcW w:w="2849" w:type="dxa"/>
            <w:vAlign w:val="center"/>
          </w:tcPr>
          <w:p w:rsidR="00A24BF4" w:rsidRPr="00E316A5" w:rsidRDefault="00A24BF4" w:rsidP="00E13AF7">
            <w:pPr>
              <w:autoSpaceDE w:val="0"/>
              <w:autoSpaceDN w:val="0"/>
              <w:adjustRightInd w:val="0"/>
              <w:spacing w:line="500" w:lineRule="exact"/>
              <w:jc w:val="center"/>
              <w:rPr>
                <w:b/>
                <w:color w:val="000000"/>
                <w:szCs w:val="21"/>
              </w:rPr>
            </w:pPr>
            <w:r w:rsidRPr="00E316A5">
              <w:rPr>
                <w:b/>
                <w:color w:val="000000"/>
                <w:szCs w:val="21"/>
              </w:rPr>
              <w:t>其他可用的协助持续改进的</w:t>
            </w:r>
          </w:p>
          <w:p w:rsidR="00A24BF4" w:rsidRPr="00E316A5" w:rsidRDefault="00A24BF4" w:rsidP="00E13AF7">
            <w:pPr>
              <w:autoSpaceDE w:val="0"/>
              <w:autoSpaceDN w:val="0"/>
              <w:adjustRightInd w:val="0"/>
              <w:spacing w:line="500" w:lineRule="exact"/>
              <w:jc w:val="center"/>
              <w:rPr>
                <w:b/>
                <w:color w:val="000000"/>
                <w:szCs w:val="21"/>
              </w:rPr>
            </w:pPr>
            <w:r w:rsidRPr="00E316A5">
              <w:rPr>
                <w:b/>
                <w:color w:val="000000"/>
                <w:szCs w:val="21"/>
              </w:rPr>
              <w:t>资源</w:t>
            </w:r>
          </w:p>
        </w:tc>
      </w:tr>
      <w:tr w:rsidR="00A24BF4" w:rsidRPr="00E316A5" w:rsidTr="00E13AF7">
        <w:tc>
          <w:tcPr>
            <w:tcW w:w="2660" w:type="dxa"/>
            <w:vAlign w:val="center"/>
          </w:tcPr>
          <w:p w:rsidR="00A24BF4" w:rsidRPr="00E316A5" w:rsidRDefault="00A24BF4" w:rsidP="00E13AF7">
            <w:pPr>
              <w:autoSpaceDE w:val="0"/>
              <w:autoSpaceDN w:val="0"/>
              <w:adjustRightInd w:val="0"/>
              <w:jc w:val="left"/>
              <w:rPr>
                <w:color w:val="000000"/>
                <w:szCs w:val="21"/>
              </w:rPr>
            </w:pPr>
            <w:r w:rsidRPr="00E316A5">
              <w:rPr>
                <w:color w:val="000000"/>
                <w:szCs w:val="21"/>
              </w:rPr>
              <w:t>1.</w:t>
            </w:r>
            <w:r w:rsidRPr="00E316A5">
              <w:rPr>
                <w:color w:val="000000"/>
                <w:szCs w:val="21"/>
              </w:rPr>
              <w:t>通过平时设计辅导答疑，掌握学生对所讲知识的掌握程度和需求；</w:t>
            </w:r>
          </w:p>
          <w:p w:rsidR="00A24BF4" w:rsidRPr="00E316A5" w:rsidRDefault="00A24BF4" w:rsidP="00E13AF7">
            <w:pPr>
              <w:autoSpaceDE w:val="0"/>
              <w:autoSpaceDN w:val="0"/>
              <w:adjustRightInd w:val="0"/>
              <w:jc w:val="left"/>
              <w:rPr>
                <w:color w:val="000000"/>
                <w:szCs w:val="21"/>
              </w:rPr>
            </w:pPr>
            <w:r w:rsidRPr="00E316A5">
              <w:rPr>
                <w:color w:val="000000"/>
                <w:szCs w:val="21"/>
              </w:rPr>
              <w:t>2.</w:t>
            </w:r>
            <w:r w:rsidRPr="00E316A5">
              <w:rPr>
                <w:color w:val="000000"/>
                <w:szCs w:val="21"/>
              </w:rPr>
              <w:t>通过讨论、互动、培训，提高解决复杂工程问题的能力；</w:t>
            </w:r>
          </w:p>
          <w:p w:rsidR="00A24BF4" w:rsidRPr="00E316A5" w:rsidRDefault="00A24BF4" w:rsidP="00E13AF7">
            <w:pPr>
              <w:autoSpaceDE w:val="0"/>
              <w:autoSpaceDN w:val="0"/>
              <w:adjustRightInd w:val="0"/>
              <w:jc w:val="left"/>
              <w:rPr>
                <w:color w:val="000000"/>
                <w:szCs w:val="21"/>
              </w:rPr>
            </w:pPr>
            <w:r w:rsidRPr="00E316A5">
              <w:rPr>
                <w:color w:val="000000"/>
                <w:szCs w:val="21"/>
              </w:rPr>
              <w:t>3.</w:t>
            </w:r>
            <w:r w:rsidRPr="00E316A5">
              <w:rPr>
                <w:color w:val="000000"/>
                <w:szCs w:val="21"/>
              </w:rPr>
              <w:t>要求教师严格掌握学生毕业设计进度，对于进度滞后的学生中期检查时提出警告。</w:t>
            </w:r>
          </w:p>
        </w:tc>
        <w:tc>
          <w:tcPr>
            <w:tcW w:w="3014" w:type="dxa"/>
            <w:vAlign w:val="center"/>
          </w:tcPr>
          <w:p w:rsidR="00A24BF4" w:rsidRPr="00E316A5" w:rsidRDefault="00A24BF4" w:rsidP="00E13AF7">
            <w:pPr>
              <w:autoSpaceDE w:val="0"/>
              <w:autoSpaceDN w:val="0"/>
              <w:adjustRightInd w:val="0"/>
              <w:jc w:val="left"/>
              <w:rPr>
                <w:color w:val="000000"/>
                <w:szCs w:val="21"/>
              </w:rPr>
            </w:pPr>
            <w:r w:rsidRPr="00E316A5">
              <w:rPr>
                <w:color w:val="000000"/>
                <w:szCs w:val="21"/>
              </w:rPr>
              <w:t>1.</w:t>
            </w:r>
            <w:r w:rsidRPr="00E316A5">
              <w:rPr>
                <w:color w:val="000000"/>
                <w:szCs w:val="21"/>
              </w:rPr>
              <w:t>个人素质，挖掘学生的主观能动性，使之具备独立获取分析、解决问题的能力；</w:t>
            </w:r>
          </w:p>
          <w:p w:rsidR="00A24BF4" w:rsidRPr="00E316A5" w:rsidRDefault="00A24BF4" w:rsidP="00E13AF7">
            <w:pPr>
              <w:autoSpaceDE w:val="0"/>
              <w:autoSpaceDN w:val="0"/>
              <w:adjustRightInd w:val="0"/>
              <w:jc w:val="left"/>
              <w:rPr>
                <w:color w:val="000000"/>
                <w:szCs w:val="21"/>
              </w:rPr>
            </w:pPr>
            <w:r w:rsidRPr="00E316A5">
              <w:rPr>
                <w:color w:val="000000"/>
                <w:szCs w:val="21"/>
              </w:rPr>
              <w:t>2.</w:t>
            </w:r>
            <w:r w:rsidRPr="00E316A5">
              <w:rPr>
                <w:color w:val="000000"/>
                <w:szCs w:val="21"/>
              </w:rPr>
              <w:t>协作素养，发挥学生的协作精神和沟通能力，体现团队合作的创新效能；</w:t>
            </w:r>
          </w:p>
          <w:p w:rsidR="00A24BF4" w:rsidRPr="00E316A5" w:rsidRDefault="00A24BF4" w:rsidP="00E13AF7">
            <w:pPr>
              <w:autoSpaceDE w:val="0"/>
              <w:autoSpaceDN w:val="0"/>
              <w:adjustRightInd w:val="0"/>
              <w:jc w:val="left"/>
              <w:rPr>
                <w:color w:val="000000"/>
                <w:szCs w:val="21"/>
              </w:rPr>
            </w:pPr>
            <w:r w:rsidRPr="00E316A5">
              <w:rPr>
                <w:color w:val="000000"/>
                <w:szCs w:val="21"/>
              </w:rPr>
              <w:t>3.</w:t>
            </w:r>
            <w:r w:rsidRPr="00E316A5">
              <w:rPr>
                <w:color w:val="000000"/>
                <w:szCs w:val="21"/>
              </w:rPr>
              <w:t>现场反馈，通过对毕业生和用人单位进行问卷调查，完善</w:t>
            </w:r>
            <w:r w:rsidR="0071616A">
              <w:rPr>
                <w:color w:val="000000"/>
                <w:szCs w:val="21"/>
              </w:rPr>
              <w:t>学习目标</w:t>
            </w:r>
            <w:r w:rsidRPr="00E316A5">
              <w:rPr>
                <w:color w:val="000000"/>
                <w:szCs w:val="21"/>
              </w:rPr>
              <w:t>和教学内容。</w:t>
            </w:r>
          </w:p>
        </w:tc>
        <w:tc>
          <w:tcPr>
            <w:tcW w:w="2849" w:type="dxa"/>
            <w:vAlign w:val="center"/>
          </w:tcPr>
          <w:p w:rsidR="00A24BF4" w:rsidRPr="00E316A5" w:rsidRDefault="00A24BF4" w:rsidP="00E13AF7">
            <w:pPr>
              <w:autoSpaceDE w:val="0"/>
              <w:autoSpaceDN w:val="0"/>
              <w:adjustRightInd w:val="0"/>
              <w:jc w:val="left"/>
              <w:rPr>
                <w:color w:val="000000"/>
                <w:szCs w:val="21"/>
              </w:rPr>
            </w:pPr>
            <w:r w:rsidRPr="00E316A5">
              <w:rPr>
                <w:color w:val="000000"/>
                <w:szCs w:val="21"/>
              </w:rPr>
              <w:t>1.</w:t>
            </w:r>
            <w:r w:rsidRPr="00E316A5">
              <w:rPr>
                <w:color w:val="000000"/>
                <w:szCs w:val="21"/>
              </w:rPr>
              <w:t>通过建立现场实践平台如</w:t>
            </w:r>
            <w:r w:rsidRPr="00E316A5">
              <w:rPr>
                <w:color w:val="000000"/>
                <w:szCs w:val="21"/>
              </w:rPr>
              <w:t>“</w:t>
            </w:r>
            <w:r w:rsidRPr="00E316A5">
              <w:rPr>
                <w:color w:val="000000"/>
                <w:szCs w:val="21"/>
              </w:rPr>
              <w:t>运城职业技术学院</w:t>
            </w:r>
            <w:r w:rsidRPr="00E316A5">
              <w:rPr>
                <w:color w:val="000000"/>
                <w:szCs w:val="21"/>
              </w:rPr>
              <w:t>”</w:t>
            </w:r>
            <w:r w:rsidRPr="00E316A5">
              <w:rPr>
                <w:color w:val="000000"/>
                <w:szCs w:val="21"/>
              </w:rPr>
              <w:t>、</w:t>
            </w:r>
            <w:r w:rsidRPr="00E316A5">
              <w:rPr>
                <w:color w:val="000000"/>
                <w:szCs w:val="21"/>
              </w:rPr>
              <w:t>“</w:t>
            </w:r>
            <w:r w:rsidRPr="00E316A5">
              <w:rPr>
                <w:color w:val="000000"/>
                <w:szCs w:val="21"/>
              </w:rPr>
              <w:t>新安煤矿</w:t>
            </w:r>
            <w:r w:rsidRPr="00E316A5">
              <w:rPr>
                <w:color w:val="000000"/>
                <w:szCs w:val="21"/>
              </w:rPr>
              <w:t>”</w:t>
            </w:r>
            <w:r w:rsidRPr="00E316A5">
              <w:rPr>
                <w:color w:val="000000"/>
                <w:szCs w:val="21"/>
              </w:rPr>
              <w:t>等增加实践教学过程中的动手操作项目，增加虚拟现场实训项目，让学生能够更真实的了解和感知煤矿；</w:t>
            </w:r>
          </w:p>
          <w:p w:rsidR="00A24BF4" w:rsidRPr="00E316A5" w:rsidRDefault="00A24BF4" w:rsidP="00E13AF7">
            <w:pPr>
              <w:autoSpaceDE w:val="0"/>
              <w:autoSpaceDN w:val="0"/>
              <w:adjustRightInd w:val="0"/>
              <w:jc w:val="left"/>
              <w:rPr>
                <w:color w:val="000000"/>
                <w:szCs w:val="21"/>
              </w:rPr>
            </w:pPr>
            <w:r w:rsidRPr="00E316A5">
              <w:rPr>
                <w:color w:val="000000"/>
                <w:szCs w:val="21"/>
              </w:rPr>
              <w:t>2.</w:t>
            </w:r>
            <w:r w:rsidRPr="00E316A5">
              <w:rPr>
                <w:color w:val="000000"/>
                <w:szCs w:val="21"/>
              </w:rPr>
              <w:t>通过文献检索获取国内外煤炭行业发展中的案例资源，增加了课内师生共同阅读文献的教学过程；</w:t>
            </w:r>
          </w:p>
          <w:p w:rsidR="00A24BF4" w:rsidRPr="00E316A5" w:rsidRDefault="00A24BF4" w:rsidP="00E13AF7">
            <w:pPr>
              <w:autoSpaceDE w:val="0"/>
              <w:autoSpaceDN w:val="0"/>
              <w:adjustRightInd w:val="0"/>
              <w:jc w:val="left"/>
              <w:rPr>
                <w:color w:val="000000"/>
                <w:szCs w:val="21"/>
              </w:rPr>
            </w:pPr>
            <w:r w:rsidRPr="00E316A5">
              <w:rPr>
                <w:color w:val="000000"/>
                <w:szCs w:val="21"/>
              </w:rPr>
              <w:t>3.</w:t>
            </w:r>
            <w:r w:rsidRPr="00E316A5">
              <w:rPr>
                <w:color w:val="000000"/>
                <w:szCs w:val="21"/>
              </w:rPr>
              <w:t>借鉴相同或相似的校内外网络课程资源。</w:t>
            </w:r>
          </w:p>
        </w:tc>
      </w:tr>
    </w:tbl>
    <w:p w:rsidR="00A24BF4" w:rsidRPr="00E316A5" w:rsidRDefault="00A24BF4" w:rsidP="00A24BF4">
      <w:pPr>
        <w:autoSpaceDE w:val="0"/>
        <w:autoSpaceDN w:val="0"/>
        <w:adjustRightInd w:val="0"/>
        <w:jc w:val="center"/>
        <w:rPr>
          <w:color w:val="000000"/>
          <w:kern w:val="0"/>
          <w:sz w:val="24"/>
        </w:rPr>
      </w:pPr>
    </w:p>
    <w:p w:rsidR="00A24BF4" w:rsidRPr="00E316A5" w:rsidRDefault="00A24BF4" w:rsidP="00A24BF4">
      <w:pPr>
        <w:spacing w:line="360" w:lineRule="auto"/>
        <w:rPr>
          <w:rFonts w:eastAsia="微软雅黑"/>
          <w:color w:val="000000"/>
          <w:sz w:val="28"/>
          <w:szCs w:val="28"/>
        </w:rPr>
      </w:pPr>
      <w:r w:rsidRPr="00E316A5">
        <w:rPr>
          <w:rFonts w:eastAsia="微软雅黑"/>
          <w:color w:val="000000"/>
          <w:sz w:val="28"/>
          <w:szCs w:val="28"/>
        </w:rPr>
        <w:t>七、主要参考书</w:t>
      </w:r>
    </w:p>
    <w:p w:rsidR="00A24BF4" w:rsidRPr="00E316A5" w:rsidRDefault="00A24BF4" w:rsidP="00222E65">
      <w:pPr>
        <w:spacing w:line="500" w:lineRule="exact"/>
        <w:rPr>
          <w:color w:val="000000"/>
          <w:sz w:val="24"/>
          <w:szCs w:val="24"/>
        </w:rPr>
      </w:pPr>
      <w:r w:rsidRPr="00E316A5">
        <w:rPr>
          <w:color w:val="000000"/>
          <w:sz w:val="24"/>
          <w:szCs w:val="24"/>
        </w:rPr>
        <w:t>[1]</w:t>
      </w:r>
      <w:r w:rsidR="00222E65">
        <w:rPr>
          <w:color w:val="000000"/>
          <w:sz w:val="24"/>
          <w:szCs w:val="24"/>
        </w:rPr>
        <w:t xml:space="preserve"> </w:t>
      </w:r>
      <w:r w:rsidRPr="00E316A5">
        <w:rPr>
          <w:rFonts w:hint="eastAsia"/>
          <w:color w:val="000000"/>
          <w:sz w:val="24"/>
          <w:szCs w:val="24"/>
        </w:rPr>
        <w:t>张荣立</w:t>
      </w:r>
      <w:r w:rsidRPr="00E316A5">
        <w:rPr>
          <w:rFonts w:hint="eastAsia"/>
          <w:color w:val="000000"/>
          <w:sz w:val="24"/>
          <w:szCs w:val="24"/>
        </w:rPr>
        <w:t xml:space="preserve">, </w:t>
      </w:r>
      <w:r w:rsidRPr="00E316A5">
        <w:rPr>
          <w:rFonts w:hint="eastAsia"/>
          <w:color w:val="000000"/>
          <w:sz w:val="24"/>
          <w:szCs w:val="24"/>
        </w:rPr>
        <w:t>何国</w:t>
      </w:r>
      <w:proofErr w:type="gramStart"/>
      <w:r w:rsidRPr="00E316A5">
        <w:rPr>
          <w:rFonts w:hint="eastAsia"/>
          <w:color w:val="000000"/>
          <w:sz w:val="24"/>
          <w:szCs w:val="24"/>
        </w:rPr>
        <w:t>纬</w:t>
      </w:r>
      <w:proofErr w:type="gramEnd"/>
      <w:r w:rsidRPr="00E316A5">
        <w:rPr>
          <w:rFonts w:hint="eastAsia"/>
          <w:color w:val="000000"/>
          <w:sz w:val="24"/>
          <w:szCs w:val="24"/>
        </w:rPr>
        <w:t>李铎等主编</w:t>
      </w:r>
      <w:r w:rsidRPr="00E316A5">
        <w:rPr>
          <w:color w:val="000000"/>
          <w:sz w:val="24"/>
          <w:szCs w:val="24"/>
        </w:rPr>
        <w:t>.</w:t>
      </w:r>
      <w:r w:rsidRPr="00E316A5">
        <w:rPr>
          <w:rFonts w:hint="eastAsia"/>
          <w:color w:val="000000"/>
          <w:sz w:val="24"/>
          <w:szCs w:val="24"/>
        </w:rPr>
        <w:t>采矿设计手册</w:t>
      </w:r>
      <w:r w:rsidRPr="00E316A5">
        <w:rPr>
          <w:color w:val="000000"/>
          <w:sz w:val="24"/>
          <w:szCs w:val="24"/>
        </w:rPr>
        <w:t>[M].</w:t>
      </w:r>
      <w:r w:rsidRPr="00E316A5">
        <w:rPr>
          <w:color w:val="000000"/>
          <w:sz w:val="24"/>
          <w:szCs w:val="24"/>
        </w:rPr>
        <w:t>北京</w:t>
      </w:r>
      <w:r w:rsidRPr="00E316A5">
        <w:rPr>
          <w:color w:val="000000"/>
          <w:sz w:val="24"/>
          <w:szCs w:val="24"/>
        </w:rPr>
        <w:t>:</w:t>
      </w:r>
      <w:r w:rsidRPr="00E316A5">
        <w:rPr>
          <w:color w:val="000000"/>
          <w:sz w:val="24"/>
          <w:szCs w:val="24"/>
        </w:rPr>
        <w:t>煤炭工业出版社</w:t>
      </w:r>
      <w:r w:rsidRPr="00E316A5">
        <w:rPr>
          <w:color w:val="000000"/>
          <w:sz w:val="24"/>
          <w:szCs w:val="24"/>
        </w:rPr>
        <w:t>,20</w:t>
      </w:r>
      <w:r w:rsidRPr="00E316A5">
        <w:rPr>
          <w:rFonts w:hint="eastAsia"/>
          <w:color w:val="000000"/>
          <w:sz w:val="24"/>
          <w:szCs w:val="24"/>
        </w:rPr>
        <w:t>03.05</w:t>
      </w:r>
      <w:r w:rsidRPr="00E316A5">
        <w:rPr>
          <w:color w:val="000000"/>
          <w:sz w:val="24"/>
          <w:szCs w:val="24"/>
        </w:rPr>
        <w:t>.</w:t>
      </w:r>
    </w:p>
    <w:p w:rsidR="00A24BF4" w:rsidRPr="00E316A5" w:rsidRDefault="00A24BF4" w:rsidP="00222E65">
      <w:pPr>
        <w:spacing w:line="500" w:lineRule="exact"/>
        <w:rPr>
          <w:color w:val="000000"/>
          <w:sz w:val="24"/>
          <w:szCs w:val="24"/>
        </w:rPr>
      </w:pPr>
      <w:r w:rsidRPr="00E316A5">
        <w:rPr>
          <w:color w:val="000000"/>
          <w:sz w:val="24"/>
          <w:szCs w:val="24"/>
        </w:rPr>
        <w:t>[</w:t>
      </w:r>
      <w:r w:rsidRPr="00E316A5">
        <w:rPr>
          <w:rFonts w:hint="eastAsia"/>
          <w:color w:val="000000"/>
          <w:sz w:val="24"/>
          <w:szCs w:val="24"/>
        </w:rPr>
        <w:t>2</w:t>
      </w:r>
      <w:r w:rsidRPr="00E316A5">
        <w:rPr>
          <w:color w:val="000000"/>
          <w:sz w:val="24"/>
          <w:szCs w:val="24"/>
        </w:rPr>
        <w:t>]</w:t>
      </w:r>
      <w:r w:rsidR="00222E65">
        <w:rPr>
          <w:color w:val="000000"/>
          <w:sz w:val="24"/>
          <w:szCs w:val="24"/>
        </w:rPr>
        <w:t xml:space="preserve"> </w:t>
      </w:r>
      <w:r w:rsidRPr="00E316A5">
        <w:rPr>
          <w:rFonts w:hint="eastAsia"/>
          <w:color w:val="000000"/>
          <w:sz w:val="24"/>
          <w:szCs w:val="24"/>
        </w:rPr>
        <w:t>徐永圻主编</w:t>
      </w:r>
      <w:r w:rsidRPr="00E316A5">
        <w:rPr>
          <w:color w:val="000000"/>
          <w:sz w:val="24"/>
          <w:szCs w:val="24"/>
        </w:rPr>
        <w:t>.</w:t>
      </w:r>
      <w:r w:rsidRPr="00E316A5">
        <w:rPr>
          <w:color w:val="000000"/>
          <w:sz w:val="24"/>
          <w:szCs w:val="24"/>
        </w:rPr>
        <w:t>煤矿开采</w:t>
      </w:r>
      <w:r w:rsidRPr="00E316A5">
        <w:rPr>
          <w:rFonts w:hint="eastAsia"/>
          <w:color w:val="000000"/>
          <w:sz w:val="24"/>
          <w:szCs w:val="24"/>
        </w:rPr>
        <w:t>学</w:t>
      </w:r>
      <w:r w:rsidRPr="00E316A5">
        <w:rPr>
          <w:color w:val="000000"/>
          <w:sz w:val="24"/>
          <w:szCs w:val="24"/>
        </w:rPr>
        <w:t>[M].</w:t>
      </w:r>
      <w:r w:rsidRPr="00E316A5">
        <w:rPr>
          <w:rFonts w:hint="eastAsia"/>
          <w:color w:val="000000"/>
          <w:sz w:val="24"/>
          <w:szCs w:val="24"/>
        </w:rPr>
        <w:t>徐州</w:t>
      </w:r>
      <w:r w:rsidRPr="00E316A5">
        <w:rPr>
          <w:color w:val="000000"/>
          <w:sz w:val="24"/>
          <w:szCs w:val="24"/>
        </w:rPr>
        <w:t>:</w:t>
      </w:r>
      <w:r w:rsidRPr="00E316A5">
        <w:rPr>
          <w:rFonts w:hint="eastAsia"/>
          <w:color w:val="000000"/>
          <w:sz w:val="24"/>
          <w:szCs w:val="24"/>
        </w:rPr>
        <w:t>中国矿业大学出版社</w:t>
      </w:r>
      <w:r w:rsidRPr="00E316A5">
        <w:rPr>
          <w:color w:val="000000"/>
          <w:sz w:val="24"/>
          <w:szCs w:val="24"/>
        </w:rPr>
        <w:t>,201</w:t>
      </w:r>
      <w:r w:rsidRPr="00E316A5">
        <w:rPr>
          <w:rFonts w:hint="eastAsia"/>
          <w:color w:val="000000"/>
          <w:sz w:val="24"/>
          <w:szCs w:val="24"/>
        </w:rPr>
        <w:t>66</w:t>
      </w:r>
      <w:r w:rsidRPr="00E316A5">
        <w:rPr>
          <w:color w:val="000000"/>
          <w:sz w:val="24"/>
          <w:szCs w:val="24"/>
        </w:rPr>
        <w:t>.</w:t>
      </w:r>
    </w:p>
    <w:p w:rsidR="00A24BF4" w:rsidRPr="00E316A5" w:rsidRDefault="00A24BF4" w:rsidP="00222E65">
      <w:pPr>
        <w:spacing w:line="500" w:lineRule="exact"/>
        <w:rPr>
          <w:color w:val="000000"/>
          <w:sz w:val="24"/>
          <w:szCs w:val="24"/>
        </w:rPr>
      </w:pPr>
      <w:r w:rsidRPr="00E316A5">
        <w:rPr>
          <w:color w:val="000000"/>
          <w:sz w:val="24"/>
          <w:szCs w:val="24"/>
        </w:rPr>
        <w:t>[</w:t>
      </w:r>
      <w:r w:rsidRPr="00E316A5">
        <w:rPr>
          <w:rFonts w:hint="eastAsia"/>
          <w:color w:val="000000"/>
          <w:sz w:val="24"/>
          <w:szCs w:val="24"/>
        </w:rPr>
        <w:t>3</w:t>
      </w:r>
      <w:r w:rsidRPr="00E316A5">
        <w:rPr>
          <w:color w:val="000000"/>
          <w:sz w:val="24"/>
          <w:szCs w:val="24"/>
        </w:rPr>
        <w:t>]</w:t>
      </w:r>
      <w:r w:rsidR="00222E65">
        <w:rPr>
          <w:color w:val="000000"/>
          <w:sz w:val="24"/>
          <w:szCs w:val="24"/>
        </w:rPr>
        <w:t xml:space="preserve"> </w:t>
      </w:r>
      <w:r w:rsidRPr="00E316A5">
        <w:rPr>
          <w:rFonts w:hint="eastAsia"/>
          <w:color w:val="000000"/>
          <w:sz w:val="24"/>
          <w:szCs w:val="24"/>
        </w:rPr>
        <w:t xml:space="preserve">Syd. S Peng </w:t>
      </w:r>
      <w:r w:rsidRPr="00E316A5">
        <w:rPr>
          <w:rFonts w:hint="eastAsia"/>
          <w:color w:val="000000"/>
          <w:sz w:val="24"/>
          <w:szCs w:val="24"/>
        </w:rPr>
        <w:t>著</w:t>
      </w:r>
      <w:r w:rsidRPr="00E316A5">
        <w:rPr>
          <w:color w:val="000000"/>
          <w:sz w:val="24"/>
          <w:szCs w:val="24"/>
        </w:rPr>
        <w:t>.</w:t>
      </w:r>
      <w:r w:rsidRPr="00E316A5">
        <w:rPr>
          <w:rFonts w:hint="eastAsia"/>
          <w:color w:val="000000"/>
          <w:sz w:val="24"/>
          <w:szCs w:val="24"/>
        </w:rPr>
        <w:t xml:space="preserve"> Goal Mine Ground Control</w:t>
      </w:r>
      <w:r w:rsidRPr="00E316A5">
        <w:rPr>
          <w:color w:val="000000"/>
          <w:sz w:val="24"/>
          <w:szCs w:val="24"/>
        </w:rPr>
        <w:t>.</w:t>
      </w:r>
      <w:r w:rsidRPr="00E316A5">
        <w:rPr>
          <w:rFonts w:hint="eastAsia"/>
          <w:color w:val="000000"/>
          <w:sz w:val="24"/>
          <w:szCs w:val="24"/>
        </w:rPr>
        <w:t xml:space="preserve"> 2008</w:t>
      </w:r>
      <w:r w:rsidRPr="00E316A5">
        <w:rPr>
          <w:rFonts w:hint="eastAsia"/>
          <w:color w:val="000000"/>
          <w:sz w:val="24"/>
          <w:szCs w:val="24"/>
        </w:rPr>
        <w:t>年</w:t>
      </w:r>
      <w:r w:rsidRPr="00E316A5">
        <w:rPr>
          <w:color w:val="000000"/>
          <w:sz w:val="24"/>
          <w:szCs w:val="24"/>
        </w:rPr>
        <w:t>.</w:t>
      </w:r>
    </w:p>
    <w:p w:rsidR="00A24BF4" w:rsidRPr="00A24BF4" w:rsidRDefault="00A24BF4" w:rsidP="00A24BF4">
      <w:r w:rsidRPr="00E316A5">
        <w:rPr>
          <w:color w:val="000000"/>
          <w:sz w:val="24"/>
          <w:szCs w:val="24"/>
        </w:rPr>
        <w:t>[</w:t>
      </w:r>
      <w:r w:rsidRPr="00E316A5">
        <w:rPr>
          <w:rFonts w:hint="eastAsia"/>
          <w:color w:val="000000"/>
          <w:sz w:val="24"/>
          <w:szCs w:val="24"/>
        </w:rPr>
        <w:t>4</w:t>
      </w:r>
      <w:r w:rsidRPr="00E316A5">
        <w:rPr>
          <w:color w:val="000000"/>
          <w:sz w:val="24"/>
          <w:szCs w:val="24"/>
        </w:rPr>
        <w:t>] Syd. S Peng</w:t>
      </w:r>
      <w:r w:rsidRPr="00E316A5">
        <w:rPr>
          <w:color w:val="000000"/>
          <w:sz w:val="24"/>
          <w:szCs w:val="24"/>
        </w:rPr>
        <w:t>著</w:t>
      </w:r>
      <w:r w:rsidRPr="00E316A5">
        <w:rPr>
          <w:rFonts w:hint="eastAsia"/>
          <w:color w:val="000000"/>
          <w:sz w:val="24"/>
          <w:szCs w:val="24"/>
        </w:rPr>
        <w:t xml:space="preserve">. </w:t>
      </w:r>
      <w:proofErr w:type="spellStart"/>
      <w:r w:rsidRPr="00E316A5">
        <w:rPr>
          <w:rFonts w:hint="eastAsia"/>
          <w:color w:val="000000"/>
          <w:sz w:val="24"/>
          <w:szCs w:val="24"/>
        </w:rPr>
        <w:t>Longwall</w:t>
      </w:r>
      <w:proofErr w:type="spellEnd"/>
      <w:r w:rsidRPr="00E316A5">
        <w:rPr>
          <w:rFonts w:hint="eastAsia"/>
          <w:color w:val="000000"/>
          <w:sz w:val="24"/>
          <w:szCs w:val="24"/>
        </w:rPr>
        <w:t xml:space="preserve"> Mining</w:t>
      </w:r>
      <w:r w:rsidRPr="00E316A5">
        <w:rPr>
          <w:color w:val="000000"/>
          <w:sz w:val="24"/>
          <w:szCs w:val="24"/>
        </w:rPr>
        <w:t>,20</w:t>
      </w:r>
      <w:r w:rsidRPr="00E316A5">
        <w:rPr>
          <w:rFonts w:hint="eastAsia"/>
          <w:color w:val="000000"/>
          <w:sz w:val="24"/>
          <w:szCs w:val="24"/>
        </w:rPr>
        <w:t>07</w:t>
      </w:r>
      <w:r w:rsidRPr="00E316A5">
        <w:rPr>
          <w:color w:val="000000"/>
          <w:sz w:val="24"/>
          <w:szCs w:val="24"/>
        </w:rPr>
        <w:t>年</w:t>
      </w:r>
      <w:r w:rsidRPr="00E316A5">
        <w:rPr>
          <w:rFonts w:hint="eastAsia"/>
          <w:color w:val="000000"/>
          <w:sz w:val="24"/>
          <w:szCs w:val="24"/>
        </w:rPr>
        <w:t>.</w:t>
      </w:r>
    </w:p>
    <w:sectPr w:rsidR="00A24BF4" w:rsidRPr="00A24BF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816" w:rsidRDefault="00C10816" w:rsidP="004E5566">
      <w:r>
        <w:separator/>
      </w:r>
    </w:p>
  </w:endnote>
  <w:endnote w:type="continuationSeparator" w:id="0">
    <w:p w:rsidR="00C10816" w:rsidRDefault="00C10816" w:rsidP="004E5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816" w:rsidRDefault="00C10816" w:rsidP="004E5566">
      <w:r>
        <w:separator/>
      </w:r>
    </w:p>
  </w:footnote>
  <w:footnote w:type="continuationSeparator" w:id="0">
    <w:p w:rsidR="00C10816" w:rsidRDefault="00C10816" w:rsidP="004E55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D3D923"/>
    <w:multiLevelType w:val="singleLevel"/>
    <w:tmpl w:val="58D3D923"/>
    <w:lvl w:ilvl="0">
      <w:start w:val="1"/>
      <w:numFmt w:val="decimal"/>
      <w:suff w:val="nothing"/>
      <w:lvlText w:val="%1、"/>
      <w:lvlJc w:val="left"/>
    </w:lvl>
  </w:abstractNum>
  <w:abstractNum w:abstractNumId="1">
    <w:nsid w:val="58E6039C"/>
    <w:multiLevelType w:val="multilevel"/>
    <w:tmpl w:val="58E6039C"/>
    <w:lvl w:ilvl="0">
      <w:start w:val="1"/>
      <w:numFmt w:val="decimal"/>
      <w:lvlText w:val="%1."/>
      <w:lvlJc w:val="left"/>
      <w:pPr>
        <w:tabs>
          <w:tab w:val="num" w:pos="533"/>
        </w:tabs>
        <w:ind w:left="425" w:hanging="425"/>
      </w:pPr>
      <w:rPr>
        <w:rFonts w:hint="default"/>
      </w:rPr>
    </w:lvl>
    <w:lvl w:ilvl="1">
      <w:start w:val="1"/>
      <w:numFmt w:val="lowerLetter"/>
      <w:lvlText w:val="%2)"/>
      <w:lvlJc w:val="left"/>
      <w:pPr>
        <w:tabs>
          <w:tab w:val="num" w:pos="840"/>
        </w:tabs>
        <w:ind w:left="840" w:hanging="420"/>
      </w:pPr>
      <w:rPr>
        <w:rFonts w:hint="default"/>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2">
    <w:nsid w:val="58E60405"/>
    <w:multiLevelType w:val="singleLevel"/>
    <w:tmpl w:val="58E60405"/>
    <w:lvl w:ilvl="0">
      <w:start w:val="10"/>
      <w:numFmt w:val="decimal"/>
      <w:lvlText w:val="%1."/>
      <w:lvlJc w:val="left"/>
      <w:pPr>
        <w:tabs>
          <w:tab w:val="num" w:pos="420"/>
        </w:tabs>
        <w:ind w:left="425" w:hanging="425"/>
      </w:pPr>
      <w:rPr>
        <w:rFonts w:hint="default"/>
      </w:rPr>
    </w:lvl>
  </w:abstractNum>
  <w:abstractNum w:abstractNumId="3">
    <w:nsid w:val="58E6F67B"/>
    <w:multiLevelType w:val="singleLevel"/>
    <w:tmpl w:val="58E6F67B"/>
    <w:lvl w:ilvl="0">
      <w:start w:val="36"/>
      <w:numFmt w:val="decimal"/>
      <w:suff w:val="nothing"/>
      <w:lvlText w:val="%1）"/>
      <w:lvlJc w:val="left"/>
    </w:lvl>
  </w:abstractNum>
  <w:abstractNum w:abstractNumId="4">
    <w:nsid w:val="6CC51035"/>
    <w:multiLevelType w:val="hybridMultilevel"/>
    <w:tmpl w:val="028299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0"/>
    </w:lvlOverride>
  </w:num>
  <w:num w:numId="3">
    <w:abstractNumId w:val="0"/>
    <w:lvlOverride w:ilvl="0">
      <w:startOverride w:val="1"/>
    </w:lvlOverride>
  </w:num>
  <w:num w:numId="4">
    <w:abstractNumId w:val="3"/>
    <w:lvlOverride w:ilvl="0">
      <w:startOverride w:val="36"/>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4BF4"/>
    <w:rsid w:val="00112B6F"/>
    <w:rsid w:val="00151131"/>
    <w:rsid w:val="00194721"/>
    <w:rsid w:val="001C52E0"/>
    <w:rsid w:val="002011E0"/>
    <w:rsid w:val="00222E65"/>
    <w:rsid w:val="003926AD"/>
    <w:rsid w:val="003E3ADC"/>
    <w:rsid w:val="00455222"/>
    <w:rsid w:val="004E5566"/>
    <w:rsid w:val="00570CD7"/>
    <w:rsid w:val="0059008C"/>
    <w:rsid w:val="005C4936"/>
    <w:rsid w:val="0071616A"/>
    <w:rsid w:val="008118F5"/>
    <w:rsid w:val="00986023"/>
    <w:rsid w:val="00986874"/>
    <w:rsid w:val="009E2FFF"/>
    <w:rsid w:val="009F2231"/>
    <w:rsid w:val="00A24BF4"/>
    <w:rsid w:val="00B26C14"/>
    <w:rsid w:val="00C10816"/>
    <w:rsid w:val="00C5473A"/>
    <w:rsid w:val="00DD3C85"/>
    <w:rsid w:val="00E026EC"/>
    <w:rsid w:val="00E41B5C"/>
    <w:rsid w:val="00E70AFF"/>
    <w:rsid w:val="00EF16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BF4"/>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rsid w:val="00A24BF4"/>
    <w:pPr>
      <w:widowControl w:val="0"/>
      <w:autoSpaceDE w:val="0"/>
      <w:autoSpaceDN w:val="0"/>
      <w:adjustRightInd w:val="0"/>
    </w:pPr>
    <w:rPr>
      <w:rFonts w:ascii="华文细黑" w:eastAsia="华文细黑" w:hAnsi="Times New Roman" w:cs="华文细黑"/>
      <w:color w:val="000000"/>
      <w:kern w:val="0"/>
      <w:sz w:val="24"/>
      <w:szCs w:val="24"/>
    </w:rPr>
  </w:style>
  <w:style w:type="paragraph" w:styleId="a3">
    <w:name w:val="Normal (Web)"/>
    <w:basedOn w:val="a"/>
    <w:qFormat/>
    <w:rsid w:val="00A24BF4"/>
    <w:pPr>
      <w:widowControl/>
      <w:spacing w:before="100" w:beforeAutospacing="1" w:after="100" w:afterAutospacing="1"/>
      <w:jc w:val="left"/>
    </w:pPr>
    <w:rPr>
      <w:rFonts w:ascii="宋体" w:hAnsi="宋体" w:cs="宋体"/>
      <w:kern w:val="0"/>
      <w:sz w:val="24"/>
      <w:szCs w:val="24"/>
    </w:rPr>
  </w:style>
  <w:style w:type="paragraph" w:styleId="a4">
    <w:name w:val="List Paragraph"/>
    <w:basedOn w:val="a"/>
    <w:uiPriority w:val="34"/>
    <w:qFormat/>
    <w:rsid w:val="00A24BF4"/>
    <w:pPr>
      <w:ind w:firstLineChars="200" w:firstLine="420"/>
    </w:pPr>
    <w:rPr>
      <w:rFonts w:ascii="Calibri" w:hAnsi="Calibri"/>
      <w:szCs w:val="22"/>
    </w:rPr>
  </w:style>
  <w:style w:type="paragraph" w:customStyle="1" w:styleId="Style2">
    <w:name w:val="_Style 2"/>
    <w:basedOn w:val="a"/>
    <w:uiPriority w:val="34"/>
    <w:qFormat/>
    <w:rsid w:val="00A24BF4"/>
    <w:pPr>
      <w:ind w:firstLineChars="200" w:firstLine="420"/>
    </w:pPr>
    <w:rPr>
      <w:szCs w:val="22"/>
    </w:rPr>
  </w:style>
  <w:style w:type="paragraph" w:customStyle="1" w:styleId="Style1">
    <w:name w:val="_Style 1"/>
    <w:basedOn w:val="a"/>
    <w:uiPriority w:val="34"/>
    <w:qFormat/>
    <w:rsid w:val="00A24BF4"/>
    <w:pPr>
      <w:ind w:firstLineChars="200" w:firstLine="420"/>
    </w:pPr>
    <w:rPr>
      <w:szCs w:val="22"/>
    </w:rPr>
  </w:style>
  <w:style w:type="character" w:customStyle="1" w:styleId="Char">
    <w:name w:val="纯文本 Char"/>
    <w:link w:val="a5"/>
    <w:qFormat/>
    <w:rsid w:val="00A24BF4"/>
    <w:rPr>
      <w:rFonts w:ascii="宋体" w:hAnsi="Courier New"/>
      <w:szCs w:val="21"/>
    </w:rPr>
  </w:style>
  <w:style w:type="paragraph" w:styleId="a5">
    <w:name w:val="Plain Text"/>
    <w:basedOn w:val="a"/>
    <w:link w:val="Char"/>
    <w:qFormat/>
    <w:rsid w:val="00A24BF4"/>
    <w:rPr>
      <w:rFonts w:ascii="宋体" w:eastAsiaTheme="minorEastAsia" w:hAnsi="Courier New" w:cstheme="minorBidi"/>
      <w:szCs w:val="21"/>
    </w:rPr>
  </w:style>
  <w:style w:type="character" w:customStyle="1" w:styleId="a6">
    <w:name w:val="纯文本 字符"/>
    <w:basedOn w:val="a0"/>
    <w:uiPriority w:val="99"/>
    <w:semiHidden/>
    <w:rsid w:val="00A24BF4"/>
    <w:rPr>
      <w:rFonts w:asciiTheme="minorEastAsia" w:hAnsi="Courier New" w:cs="Courier New"/>
      <w:szCs w:val="20"/>
    </w:rPr>
  </w:style>
  <w:style w:type="paragraph" w:styleId="a7">
    <w:name w:val="header"/>
    <w:basedOn w:val="a"/>
    <w:link w:val="Char0"/>
    <w:uiPriority w:val="99"/>
    <w:unhideWhenUsed/>
    <w:rsid w:val="004E556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4E5566"/>
    <w:rPr>
      <w:rFonts w:ascii="Times New Roman" w:eastAsia="宋体" w:hAnsi="Times New Roman" w:cs="Times New Roman"/>
      <w:sz w:val="18"/>
      <w:szCs w:val="18"/>
    </w:rPr>
  </w:style>
  <w:style w:type="paragraph" w:styleId="a8">
    <w:name w:val="footer"/>
    <w:basedOn w:val="a"/>
    <w:link w:val="Char1"/>
    <w:uiPriority w:val="99"/>
    <w:unhideWhenUsed/>
    <w:rsid w:val="004E5566"/>
    <w:pPr>
      <w:tabs>
        <w:tab w:val="center" w:pos="4153"/>
        <w:tab w:val="right" w:pos="8306"/>
      </w:tabs>
      <w:snapToGrid w:val="0"/>
      <w:jc w:val="left"/>
    </w:pPr>
    <w:rPr>
      <w:sz w:val="18"/>
      <w:szCs w:val="18"/>
    </w:rPr>
  </w:style>
  <w:style w:type="character" w:customStyle="1" w:styleId="Char1">
    <w:name w:val="页脚 Char"/>
    <w:basedOn w:val="a0"/>
    <w:link w:val="a8"/>
    <w:uiPriority w:val="99"/>
    <w:rsid w:val="004E556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BF4"/>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rsid w:val="00A24BF4"/>
    <w:pPr>
      <w:widowControl w:val="0"/>
      <w:autoSpaceDE w:val="0"/>
      <w:autoSpaceDN w:val="0"/>
      <w:adjustRightInd w:val="0"/>
    </w:pPr>
    <w:rPr>
      <w:rFonts w:ascii="华文细黑" w:eastAsia="华文细黑" w:hAnsi="Times New Roman" w:cs="华文细黑"/>
      <w:color w:val="000000"/>
      <w:kern w:val="0"/>
      <w:sz w:val="24"/>
      <w:szCs w:val="24"/>
    </w:rPr>
  </w:style>
  <w:style w:type="paragraph" w:styleId="a3">
    <w:name w:val="Normal (Web)"/>
    <w:basedOn w:val="a"/>
    <w:qFormat/>
    <w:rsid w:val="00A24BF4"/>
    <w:pPr>
      <w:widowControl/>
      <w:spacing w:before="100" w:beforeAutospacing="1" w:after="100" w:afterAutospacing="1"/>
      <w:jc w:val="left"/>
    </w:pPr>
    <w:rPr>
      <w:rFonts w:ascii="宋体" w:hAnsi="宋体" w:cs="宋体"/>
      <w:kern w:val="0"/>
      <w:sz w:val="24"/>
      <w:szCs w:val="24"/>
    </w:rPr>
  </w:style>
  <w:style w:type="paragraph" w:styleId="a4">
    <w:name w:val="List Paragraph"/>
    <w:basedOn w:val="a"/>
    <w:uiPriority w:val="34"/>
    <w:qFormat/>
    <w:rsid w:val="00A24BF4"/>
    <w:pPr>
      <w:ind w:firstLineChars="200" w:firstLine="420"/>
    </w:pPr>
    <w:rPr>
      <w:rFonts w:ascii="Calibri" w:hAnsi="Calibri"/>
      <w:szCs w:val="22"/>
    </w:rPr>
  </w:style>
  <w:style w:type="paragraph" w:customStyle="1" w:styleId="Style2">
    <w:name w:val="_Style 2"/>
    <w:basedOn w:val="a"/>
    <w:uiPriority w:val="34"/>
    <w:qFormat/>
    <w:rsid w:val="00A24BF4"/>
    <w:pPr>
      <w:ind w:firstLineChars="200" w:firstLine="420"/>
    </w:pPr>
    <w:rPr>
      <w:szCs w:val="22"/>
    </w:rPr>
  </w:style>
  <w:style w:type="paragraph" w:customStyle="1" w:styleId="Style1">
    <w:name w:val="_Style 1"/>
    <w:basedOn w:val="a"/>
    <w:uiPriority w:val="34"/>
    <w:qFormat/>
    <w:rsid w:val="00A24BF4"/>
    <w:pPr>
      <w:ind w:firstLineChars="200" w:firstLine="420"/>
    </w:pPr>
    <w:rPr>
      <w:szCs w:val="22"/>
    </w:rPr>
  </w:style>
  <w:style w:type="character" w:customStyle="1" w:styleId="Char">
    <w:name w:val="纯文本 Char"/>
    <w:link w:val="a5"/>
    <w:qFormat/>
    <w:rsid w:val="00A24BF4"/>
    <w:rPr>
      <w:rFonts w:ascii="宋体" w:hAnsi="Courier New"/>
      <w:szCs w:val="21"/>
    </w:rPr>
  </w:style>
  <w:style w:type="paragraph" w:styleId="a5">
    <w:name w:val="Plain Text"/>
    <w:basedOn w:val="a"/>
    <w:link w:val="Char"/>
    <w:qFormat/>
    <w:rsid w:val="00A24BF4"/>
    <w:rPr>
      <w:rFonts w:ascii="宋体" w:eastAsiaTheme="minorEastAsia" w:hAnsi="Courier New" w:cstheme="minorBidi"/>
      <w:szCs w:val="21"/>
    </w:rPr>
  </w:style>
  <w:style w:type="character" w:customStyle="1" w:styleId="a6">
    <w:name w:val="纯文本 字符"/>
    <w:basedOn w:val="a0"/>
    <w:uiPriority w:val="99"/>
    <w:semiHidden/>
    <w:rsid w:val="00A24BF4"/>
    <w:rPr>
      <w:rFonts w:asciiTheme="minorEastAsia" w:hAnsi="Courier New" w:cs="Courier New"/>
      <w:szCs w:val="20"/>
    </w:rPr>
  </w:style>
  <w:style w:type="paragraph" w:styleId="a7">
    <w:name w:val="header"/>
    <w:basedOn w:val="a"/>
    <w:link w:val="Char0"/>
    <w:uiPriority w:val="99"/>
    <w:unhideWhenUsed/>
    <w:rsid w:val="004E556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4E5566"/>
    <w:rPr>
      <w:rFonts w:ascii="Times New Roman" w:eastAsia="宋体" w:hAnsi="Times New Roman" w:cs="Times New Roman"/>
      <w:sz w:val="18"/>
      <w:szCs w:val="18"/>
    </w:rPr>
  </w:style>
  <w:style w:type="paragraph" w:styleId="a8">
    <w:name w:val="footer"/>
    <w:basedOn w:val="a"/>
    <w:link w:val="Char1"/>
    <w:uiPriority w:val="99"/>
    <w:unhideWhenUsed/>
    <w:rsid w:val="004E5566"/>
    <w:pPr>
      <w:tabs>
        <w:tab w:val="center" w:pos="4153"/>
        <w:tab w:val="right" w:pos="8306"/>
      </w:tabs>
      <w:snapToGrid w:val="0"/>
      <w:jc w:val="left"/>
    </w:pPr>
    <w:rPr>
      <w:sz w:val="18"/>
      <w:szCs w:val="18"/>
    </w:rPr>
  </w:style>
  <w:style w:type="character" w:customStyle="1" w:styleId="Char1">
    <w:name w:val="页脚 Char"/>
    <w:basedOn w:val="a0"/>
    <w:link w:val="a8"/>
    <w:uiPriority w:val="99"/>
    <w:rsid w:val="004E556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10</Pages>
  <Words>1066</Words>
  <Characters>6079</Characters>
  <Application>Microsoft Office Word</Application>
  <DocSecurity>0</DocSecurity>
  <Lines>50</Lines>
  <Paragraphs>14</Paragraphs>
  <ScaleCrop>false</ScaleCrop>
  <Company>微软中国</Company>
  <LinksUpToDate>false</LinksUpToDate>
  <CharactersWithSpaces>7131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魏世明</dc:creator>
  <cp:lastModifiedBy>songcharlse</cp:lastModifiedBy>
  <cp:revision>28</cp:revision>
  <cp:lastPrinted>2020-12-18T12:13:00Z</cp:lastPrinted>
  <dcterms:created xsi:type="dcterms:W3CDTF">2020-12-15T12:40:00Z</dcterms:created>
  <dcterms:modified xsi:type="dcterms:W3CDTF">2020-12-18T12:31:00Z</dcterms:modified>
</cp:coreProperties>
</file>